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53" w:rsidRDefault="00455853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5853" w:rsidTr="00455853">
        <w:trPr>
          <w:trHeight w:val="11780"/>
        </w:trPr>
        <w:tc>
          <w:tcPr>
            <w:tcW w:w="9350" w:type="dxa"/>
          </w:tcPr>
          <w:p w:rsidR="00455853" w:rsidRDefault="00455853" w:rsidP="00455853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455853" w:rsidRDefault="00455853" w:rsidP="00455853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455853" w:rsidRDefault="00455853" w:rsidP="00455853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  <w:r w:rsidRPr="00455853">
              <w:rPr>
                <w:rFonts w:cs="B Titr" w:hint="cs"/>
                <w:sz w:val="50"/>
                <w:szCs w:val="50"/>
                <w:rtl/>
                <w:lang w:bidi="fa-IR"/>
              </w:rPr>
              <w:t>محتوای پیشنهادی تولید برنامه تلویزیونی</w:t>
            </w:r>
          </w:p>
          <w:p w:rsidR="00455853" w:rsidRDefault="00455853" w:rsidP="00C86456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  <w:r>
              <w:rPr>
                <w:rFonts w:cs="B Titr" w:hint="cs"/>
                <w:sz w:val="50"/>
                <w:szCs w:val="50"/>
                <w:rtl/>
                <w:lang w:bidi="fa-IR"/>
              </w:rPr>
              <w:t xml:space="preserve"> </w:t>
            </w:r>
            <w:r w:rsidR="006A7DAD">
              <w:rPr>
                <w:rFonts w:cs="B Titr" w:hint="cs"/>
                <w:sz w:val="50"/>
                <w:szCs w:val="50"/>
                <w:rtl/>
                <w:lang w:bidi="fa-IR"/>
              </w:rPr>
              <w:t xml:space="preserve">در </w:t>
            </w:r>
            <w:r w:rsidR="00C86456">
              <w:rPr>
                <w:rFonts w:cs="B Titr" w:hint="cs"/>
                <w:sz w:val="50"/>
                <w:szCs w:val="50"/>
                <w:rtl/>
                <w:lang w:bidi="fa-IR"/>
              </w:rPr>
              <w:t>شبکه خلیج فارس</w:t>
            </w: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page" w:horzAnchor="margin" w:tblpXSpec="center" w:tblpY="4741"/>
              <w:tblOverlap w:val="never"/>
              <w:bidiVisual/>
              <w:tblW w:w="0" w:type="auto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Look w:val="04A0" w:firstRow="1" w:lastRow="0" w:firstColumn="1" w:lastColumn="0" w:noHBand="0" w:noVBand="1"/>
            </w:tblPr>
            <w:tblGrid>
              <w:gridCol w:w="7537"/>
            </w:tblGrid>
            <w:tr w:rsidR="0014778F" w:rsidTr="00E015A6">
              <w:trPr>
                <w:trHeight w:val="4947"/>
              </w:trPr>
              <w:tc>
                <w:tcPr>
                  <w:tcW w:w="7537" w:type="dxa"/>
                </w:tcPr>
                <w:p w:rsidR="0014778F" w:rsidRDefault="0014778F" w:rsidP="0014778F">
                  <w:pPr>
                    <w:bidi/>
                    <w:jc w:val="center"/>
                    <w:rPr>
                      <w:rFonts w:cs="B Titr"/>
                      <w:sz w:val="50"/>
                      <w:szCs w:val="50"/>
                      <w:rtl/>
                      <w:lang w:bidi="fa-IR"/>
                    </w:rPr>
                  </w:pPr>
                </w:p>
                <w:p w:rsidR="00E015A6" w:rsidRPr="001F01B7" w:rsidRDefault="00C86456" w:rsidP="0014778F">
                  <w:pPr>
                    <w:bidi/>
                    <w:jc w:val="center"/>
                    <w:rPr>
                      <w:rFonts w:cs="B Nikoo"/>
                      <w:sz w:val="70"/>
                      <w:szCs w:val="70"/>
                      <w:rtl/>
                      <w:lang w:bidi="fa-IR"/>
                    </w:rPr>
                  </w:pPr>
                  <w:r>
                    <w:rPr>
                      <w:rFonts w:cs="B Nikoo" w:hint="cs"/>
                      <w:sz w:val="70"/>
                      <w:szCs w:val="70"/>
                      <w:rtl/>
                      <w:lang w:bidi="fa-IR"/>
                    </w:rPr>
                    <w:t xml:space="preserve">مستندسازی طرح ها و فعالیت های کلان سازمان </w:t>
                  </w:r>
                </w:p>
                <w:p w:rsidR="0014778F" w:rsidRDefault="00C86456" w:rsidP="00E015A6">
                  <w:pPr>
                    <w:bidi/>
                    <w:jc w:val="center"/>
                    <w:rPr>
                      <w:rFonts w:cs="B Nikoo" w:hint="cs"/>
                      <w:sz w:val="70"/>
                      <w:szCs w:val="70"/>
                      <w:rtl/>
                      <w:lang w:bidi="fa-IR"/>
                    </w:rPr>
                  </w:pPr>
                  <w:r>
                    <w:rPr>
                      <w:rFonts w:cs="B Nikoo" w:hint="cs"/>
                      <w:sz w:val="70"/>
                      <w:szCs w:val="70"/>
                      <w:rtl/>
                      <w:lang w:bidi="fa-IR"/>
                    </w:rPr>
                    <w:t xml:space="preserve"> جهاد کشاورزی استان هرمزگان</w:t>
                  </w:r>
                </w:p>
                <w:p w:rsidR="00C86456" w:rsidRPr="001F01B7" w:rsidRDefault="00C86456" w:rsidP="00C86456">
                  <w:pPr>
                    <w:bidi/>
                    <w:jc w:val="center"/>
                    <w:rPr>
                      <w:rFonts w:cs="B Nikoo"/>
                      <w:sz w:val="70"/>
                      <w:szCs w:val="70"/>
                      <w:lang w:bidi="fa-IR"/>
                    </w:rPr>
                  </w:pPr>
                  <w:r>
                    <w:rPr>
                      <w:rFonts w:cs="B Nikoo" w:hint="cs"/>
                      <w:sz w:val="70"/>
                      <w:szCs w:val="70"/>
                      <w:rtl/>
                      <w:lang w:bidi="fa-IR"/>
                    </w:rPr>
                    <w:t>1403</w:t>
                  </w:r>
                </w:p>
                <w:p w:rsidR="0014778F" w:rsidRDefault="0014778F" w:rsidP="0014778F">
                  <w:pPr>
                    <w:bidi/>
                    <w:jc w:val="center"/>
                    <w:rPr>
                      <w:rFonts w:cs="B Titr"/>
                      <w:sz w:val="50"/>
                      <w:szCs w:val="50"/>
                      <w:rtl/>
                      <w:lang w:bidi="fa-IR"/>
                    </w:rPr>
                  </w:pPr>
                </w:p>
              </w:tc>
            </w:tr>
          </w:tbl>
          <w:p w:rsidR="00455853" w:rsidRDefault="00455853" w:rsidP="00455853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14778F" w:rsidRDefault="0014778F" w:rsidP="0014778F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rtl/>
                <w:lang w:bidi="fa-IR"/>
              </w:rPr>
            </w:pPr>
          </w:p>
          <w:p w:rsidR="006A7DAD" w:rsidRPr="00455853" w:rsidRDefault="006A7DAD" w:rsidP="006A7DAD">
            <w:pPr>
              <w:bidi/>
              <w:jc w:val="center"/>
              <w:rPr>
                <w:rFonts w:cs="B Titr"/>
                <w:sz w:val="50"/>
                <w:szCs w:val="50"/>
                <w:lang w:bidi="fa-IR"/>
              </w:rPr>
            </w:pPr>
          </w:p>
        </w:tc>
      </w:tr>
    </w:tbl>
    <w:p w:rsidR="005B7A31" w:rsidRDefault="005B7A31" w:rsidP="00455853">
      <w:pPr>
        <w:bidi/>
        <w:jc w:val="both"/>
        <w:rPr>
          <w:rtl/>
          <w:lang w:bidi="fa-IR"/>
        </w:rPr>
      </w:pPr>
    </w:p>
    <w:p w:rsidR="008F7589" w:rsidRPr="00BB6A66" w:rsidRDefault="00FE0DFD" w:rsidP="00FE0DFD">
      <w:pPr>
        <w:shd w:val="clear" w:color="auto" w:fill="FFFFFF"/>
        <w:bidi/>
        <w:spacing w:after="0" w:line="456" w:lineRule="atLeast"/>
        <w:ind w:left="118" w:right="360" w:firstLine="240"/>
        <w:rPr>
          <w:rFonts w:ascii="2  Nazanin" w:eastAsia="Times New Roman" w:hAnsi="2  Nazanin"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BB6A66">
        <w:rPr>
          <w:rFonts w:ascii="2  Nazanin" w:eastAsia="Times New Roman" w:hAnsi="2  Nazanin"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مقدمه :</w:t>
      </w:r>
    </w:p>
    <w:p w:rsidR="00FE0DFD" w:rsidRPr="008F7589" w:rsidRDefault="00FE0DFD" w:rsidP="008F7589">
      <w:pPr>
        <w:shd w:val="clear" w:color="auto" w:fill="FFFFFF"/>
        <w:bidi/>
        <w:spacing w:after="0" w:line="456" w:lineRule="atLeast"/>
        <w:ind w:left="118" w:right="360" w:firstLine="240"/>
        <w:rPr>
          <w:rFonts w:ascii="2  Nazanin" w:eastAsia="Times New Roman" w:hAnsi="2  Nazanin" w:cs="Times New Roman"/>
          <w:color w:val="0D0D0D" w:themeColor="text1" w:themeTint="F2"/>
          <w:sz w:val="36"/>
          <w:szCs w:val="36"/>
          <w:rtl/>
          <w:lang w:bidi="fa-IR"/>
        </w:rPr>
      </w:pPr>
      <w:r w:rsidRPr="008F7589">
        <w:rPr>
          <w:rFonts w:ascii="2  Nazanin" w:eastAsia="Times New Roman" w:hAnsi="2  Nazanin" w:cs="Times New Roman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8F7589">
        <w:rPr>
          <w:rFonts w:ascii="2  Nazanin" w:eastAsia="Times New Roman" w:hAnsi="2  Nazanin" w:cs="Times New Roman" w:hint="cs"/>
          <w:b/>
          <w:bCs/>
          <w:color w:val="0D0D0D" w:themeColor="text1" w:themeTint="F2"/>
          <w:sz w:val="36"/>
          <w:szCs w:val="36"/>
          <w:rtl/>
          <w:lang w:bidi="fa-IR"/>
        </w:rPr>
        <w:t>( نگاهی بر اهمیت نیاز سنجی برنامه های تلویزیونی درحوزه کشاورزی )</w:t>
      </w:r>
    </w:p>
    <w:p w:rsidR="00FE0DFD" w:rsidRPr="00FE0DFD" w:rsidRDefault="00FE0DFD" w:rsidP="00FE0DFD">
      <w:pPr>
        <w:shd w:val="clear" w:color="auto" w:fill="FFFFFF"/>
        <w:bidi/>
        <w:spacing w:after="0" w:line="456" w:lineRule="atLeast"/>
        <w:ind w:left="118" w:right="360" w:firstLine="240"/>
        <w:rPr>
          <w:rFonts w:ascii="IRANSans" w:eastAsia="Times New Roman" w:hAnsi="IRANSans" w:cs="Times New Roman"/>
          <w:color w:val="677078"/>
          <w:sz w:val="36"/>
          <w:szCs w:val="36"/>
        </w:rPr>
      </w:pPr>
    </w:p>
    <w:p w:rsidR="00FE0DFD" w:rsidRPr="00FE0DFD" w:rsidRDefault="00FE0DFD" w:rsidP="008F7589">
      <w:pPr>
        <w:shd w:val="clear" w:color="auto" w:fill="FFFFFF"/>
        <w:bidi/>
        <w:spacing w:after="0" w:line="456" w:lineRule="atLeast"/>
        <w:ind w:left="118" w:firstLine="240"/>
        <w:jc w:val="both"/>
        <w:rPr>
          <w:rFonts w:ascii="IRANSans" w:eastAsia="Times New Roman" w:hAnsi="IRANSans" w:cs="B Zar"/>
          <w:color w:val="0D0D0D" w:themeColor="text1" w:themeTint="F2"/>
          <w:sz w:val="32"/>
          <w:szCs w:val="32"/>
          <w:rtl/>
        </w:rPr>
      </w:pP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کشاورزی که شامل فعالیت های بسیار متنوع می باشد  و به ویزه در چارچوب وظایف سازمانی جهاد کشاورزی ، موضوعات کاری زیادی وجود دارد . حتی نگاهی به چارت سازمانی ، این تعدد و تنوع فعالیت ها را نمایان می سازد . وظایفی مانند : زراعت ، باغبانی ، آب و خاک </w:t>
      </w:r>
      <w:r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>آبخیزداری و منابع طبیعی ، امور دام و آبزیان ، صنایع و عمران روستا</w:t>
      </w:r>
      <w:r w:rsidR="008F7589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یی ، ترویج و مشارکت های مردمی 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>و . . . که هر کدام در درون خود تعداد زیاد دیگری از فعالیتها را نهفته دارند .</w:t>
      </w:r>
      <w:r w:rsidRPr="00FE0DFD">
        <w:rPr>
          <w:rFonts w:ascii="Cambria" w:eastAsia="Times New Roman" w:hAnsi="Cambria" w:cs="Cambria" w:hint="cs"/>
          <w:color w:val="0D0D0D" w:themeColor="text1" w:themeTint="F2"/>
          <w:sz w:val="32"/>
          <w:szCs w:val="32"/>
          <w:rtl/>
          <w:lang w:bidi="fa-IR"/>
        </w:rPr>
        <w:t> </w:t>
      </w:r>
    </w:p>
    <w:p w:rsidR="00FE0DFD" w:rsidRPr="00FE0DFD" w:rsidRDefault="00FE0DFD" w:rsidP="008F7589">
      <w:pPr>
        <w:bidi/>
        <w:spacing w:after="0" w:line="240" w:lineRule="auto"/>
        <w:jc w:val="both"/>
        <w:rPr>
          <w:rFonts w:ascii="IRANSans" w:eastAsia="Times New Roman" w:hAnsi="IRANSans" w:cs="B Zar"/>
          <w:color w:val="0D0D0D" w:themeColor="text1" w:themeTint="F2"/>
          <w:sz w:val="32"/>
          <w:szCs w:val="32"/>
          <w:rtl/>
        </w:rPr>
      </w:pPr>
      <w:r w:rsidRPr="00FE0DFD">
        <w:rPr>
          <w:rFonts w:ascii="Times New Roman" w:eastAsia="Times New Roman" w:hAnsi="Times New Roman" w:cs="B Zar"/>
          <w:noProof/>
          <w:color w:val="0D0D0D" w:themeColor="text1" w:themeTint="F2"/>
          <w:sz w:val="32"/>
          <w:szCs w:val="32"/>
          <w:lang w:bidi="fa-IR"/>
        </w:rPr>
        <mc:AlternateContent>
          <mc:Choice Requires="wps">
            <w:drawing>
              <wp:inline distT="0" distB="0" distL="0" distR="0" wp14:anchorId="753F2A6D" wp14:editId="134B7E1A">
                <wp:extent cx="152400" cy="152400"/>
                <wp:effectExtent l="0" t="0" r="0" b="0"/>
                <wp:docPr id="1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FB1D9"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8F7589">
        <w:rPr>
          <w:rFonts w:ascii="Times New Roman" w:eastAsia="Times New Roman" w:hAnsi="Times New Roman" w:cs="B Zar"/>
          <w:color w:val="0D0D0D" w:themeColor="text1" w:themeTint="F2"/>
          <w:sz w:val="32"/>
          <w:szCs w:val="32"/>
        </w:rPr>
        <w:t> </w:t>
      </w:r>
      <w:r w:rsidR="008F7589">
        <w:rPr>
          <w:rFonts w:ascii="Times New Roman" w:eastAsia="Times New Roman" w:hAnsi="Times New Roman" w:cs="B Zar" w:hint="cs"/>
          <w:color w:val="0D0D0D" w:themeColor="text1" w:themeTint="F2"/>
          <w:sz w:val="32"/>
          <w:szCs w:val="32"/>
          <w:rtl/>
        </w:rPr>
        <w:t>ب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>طور کلی نیاز سنجی در برنامه های تلویزیونی از دو دیدگاه مطرح است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lang w:bidi="fa-IR"/>
        </w:rPr>
        <w:t xml:space="preserve"> .</w:t>
      </w:r>
      <w:r w:rsidRPr="00FE0DFD">
        <w:rPr>
          <w:rFonts w:ascii="Cambria" w:eastAsia="Times New Roman" w:hAnsi="Cambria" w:cs="Cambria" w:hint="cs"/>
          <w:i/>
          <w:iCs/>
          <w:color w:val="0D0D0D" w:themeColor="text1" w:themeTint="F2"/>
          <w:sz w:val="32"/>
          <w:szCs w:val="32"/>
          <w:u w:val="single"/>
          <w:rtl/>
          <w:lang w:bidi="fa-IR"/>
        </w:rPr>
        <w:t> 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u w:val="single"/>
          <w:rtl/>
          <w:lang w:bidi="fa-IR"/>
        </w:rPr>
        <w:t>اول</w:t>
      </w:r>
      <w:r w:rsidRPr="00FE0DFD">
        <w:rPr>
          <w:rFonts w:ascii="Cambria" w:eastAsia="Times New Roman" w:hAnsi="Cambria" w:cs="Cambria" w:hint="cs"/>
          <w:i/>
          <w:iCs/>
          <w:color w:val="0D0D0D" w:themeColor="text1" w:themeTint="F2"/>
          <w:sz w:val="32"/>
          <w:szCs w:val="32"/>
          <w:rtl/>
          <w:lang w:bidi="fa-IR"/>
        </w:rPr>
        <w:t> 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: 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rtl/>
          <w:lang w:bidi="fa-IR"/>
        </w:rPr>
        <w:t>دیدگاه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rtl/>
          <w:lang w:bidi="fa-IR"/>
        </w:rPr>
        <w:t>کارشناسی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rtl/>
          <w:lang w:bidi="fa-IR"/>
        </w:rPr>
        <w:t>و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rtl/>
          <w:lang w:bidi="fa-IR"/>
        </w:rPr>
        <w:t>سازمانی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i/>
          <w:iCs/>
          <w:color w:val="0D0D0D" w:themeColor="text1" w:themeTint="F2"/>
          <w:sz w:val="32"/>
          <w:szCs w:val="32"/>
          <w:rtl/>
          <w:lang w:bidi="fa-IR"/>
        </w:rPr>
        <w:t>،</w:t>
      </w:r>
      <w:r w:rsidRPr="00FE0DFD">
        <w:rPr>
          <w:rFonts w:ascii="Cambria" w:eastAsia="Times New Roman" w:hAnsi="Cambria" w:cs="Cambria" w:hint="cs"/>
          <w:color w:val="0D0D0D" w:themeColor="text1" w:themeTint="F2"/>
          <w:sz w:val="32"/>
          <w:szCs w:val="32"/>
          <w:rtl/>
          <w:lang w:bidi="fa-IR"/>
        </w:rPr>
        <w:t> 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>که در آن کارشناسان هر بخش و اداره ای بر اساس تجربیات و یافته های علمی و نیز از تعامل با مخاطبان خود یعنی کشاورزان و بهره برداران ، می توانند نیازهای آنان را تشخیص دهند . همچنین انجام مطالعات و پژوهش های موضوعی و مقطعی در باره نیازهای اصلی مخاطبان می تواند به این امر کمک کند .</w:t>
      </w:r>
      <w:r w:rsidRPr="00FE0DFD">
        <w:rPr>
          <w:rFonts w:ascii="Cambria" w:eastAsia="Times New Roman" w:hAnsi="Cambria" w:cs="Cambria" w:hint="cs"/>
          <w:color w:val="0D0D0D" w:themeColor="text1" w:themeTint="F2"/>
          <w:sz w:val="32"/>
          <w:szCs w:val="32"/>
          <w:rtl/>
          <w:lang w:bidi="fa-IR"/>
        </w:rPr>
        <w:t> 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اما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نحوه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اعلام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نیازها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برنامه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سازان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تواند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یا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از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طریق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ارتباط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مستقیم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تهیه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کننده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برنامه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و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تبادل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نظر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وی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انجام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شود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و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یا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از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طریق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مکاتبه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اداری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مجموعه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گروه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تلویزیونی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(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مدیریت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ترویج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) .در برخی موارد </w:t>
      </w:r>
      <w:r w:rsidR="008F7589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 xml:space="preserve">نیز 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بر اساس پژوهش هایی که در بخش مطالعات و برنامه ریزی</w:t>
      </w:r>
      <w:r w:rsidR="008F7589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 xml:space="preserve"> صدا و سیما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انجام می شود ، مدیریت سیما موضوعاتی را برای پرداختن بدانها به گروه اعلام می کند .</w:t>
      </w:r>
    </w:p>
    <w:p w:rsidR="00FE0DFD" w:rsidRPr="00FE0DFD" w:rsidRDefault="00FE0DFD" w:rsidP="00FF45D8">
      <w:pPr>
        <w:shd w:val="clear" w:color="auto" w:fill="FFFFFF"/>
        <w:bidi/>
        <w:spacing w:after="0" w:line="456" w:lineRule="atLeast"/>
        <w:ind w:left="118" w:firstLine="240"/>
        <w:jc w:val="both"/>
        <w:rPr>
          <w:rFonts w:ascii="IRANSans" w:eastAsia="Times New Roman" w:hAnsi="IRANSans" w:cs="B Zar"/>
          <w:color w:val="0D0D0D" w:themeColor="text1" w:themeTint="F2"/>
          <w:sz w:val="32"/>
          <w:szCs w:val="32"/>
          <w:rtl/>
        </w:rPr>
      </w:pP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u w:val="single"/>
          <w:rtl/>
          <w:lang w:bidi="fa-IR"/>
        </w:rPr>
        <w:t>دوم</w:t>
      </w:r>
      <w:r w:rsidRPr="00FE0DFD">
        <w:rPr>
          <w:rFonts w:ascii="Cambria" w:eastAsia="Times New Roman" w:hAnsi="Cambria" w:cs="Cambria" w:hint="cs"/>
          <w:i/>
          <w:iCs/>
          <w:color w:val="0D0D0D" w:themeColor="text1" w:themeTint="F2"/>
          <w:sz w:val="32"/>
          <w:szCs w:val="32"/>
          <w:u w:val="single"/>
          <w:rtl/>
          <w:lang w:bidi="fa-IR"/>
        </w:rPr>
        <w:t> 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 xml:space="preserve">: </w:t>
      </w:r>
      <w:r w:rsidRPr="00FE0DFD">
        <w:rPr>
          <w:rFonts w:ascii="2  Nazanin" w:eastAsia="Times New Roman" w:hAnsi="2  Nazanin" w:cs="B Zar"/>
          <w:b/>
          <w:bCs/>
          <w:i/>
          <w:iCs/>
          <w:color w:val="0D0D0D" w:themeColor="text1" w:themeTint="F2"/>
          <w:sz w:val="32"/>
          <w:szCs w:val="32"/>
          <w:rtl/>
          <w:lang w:bidi="fa-IR"/>
        </w:rPr>
        <w:t xml:space="preserve">نظرات کشاورزان و بهره برداران </w:t>
      </w:r>
      <w:r w:rsidRPr="00FE0DFD">
        <w:rPr>
          <w:rFonts w:ascii="2  Nazanin" w:eastAsia="Times New Roman" w:hAnsi="2  Nazanin" w:cs="B Zar"/>
          <w:i/>
          <w:iCs/>
          <w:color w:val="0D0D0D" w:themeColor="text1" w:themeTint="F2"/>
          <w:sz w:val="32"/>
          <w:szCs w:val="32"/>
          <w:rtl/>
          <w:lang w:bidi="fa-IR"/>
        </w:rPr>
        <w:t>،</w:t>
      </w:r>
      <w:r w:rsidRPr="00FE0DFD">
        <w:rPr>
          <w:rFonts w:ascii="Cambria" w:eastAsia="Times New Roman" w:hAnsi="Cambria" w:cs="Cambria" w:hint="cs"/>
          <w:color w:val="0D0D0D" w:themeColor="text1" w:themeTint="F2"/>
          <w:sz w:val="32"/>
          <w:szCs w:val="32"/>
          <w:rtl/>
          <w:lang w:bidi="fa-IR"/>
        </w:rPr>
        <w:t> 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که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پی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بردن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به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نظرات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این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گروه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که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مخاطبان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Pr="00FE0DFD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اصلی</w:t>
      </w:r>
      <w:r w:rsidRPr="00FE0DFD">
        <w:rPr>
          <w:rFonts w:ascii="2  Nazanin" w:eastAsia="Times New Roman" w:hAnsi="2  Nazanin" w:cs="B Zar"/>
          <w:color w:val="0D0D0D" w:themeColor="text1" w:themeTint="F2"/>
          <w:sz w:val="32"/>
          <w:szCs w:val="32"/>
          <w:rtl/>
          <w:lang w:bidi="fa-IR"/>
        </w:rPr>
        <w:t xml:space="preserve"> برنامه نیز به شمار می روند نیز می تواند از طرق مختلفی صورت گیرد . یکی از اصلی ترین راههای تشخیص نیاز کشاورزان ، تعامل برنامه سازان با آنان و ارتباط مستمری است که در طی مراحل تولید و پخش برنامه ها به وجود می آید . این ارتباط می تواند رودررو و مستقیم باشد و یا از راه انجام مکاتبات و اعلام درخواستها و نظرات کشاورزان </w:t>
      </w:r>
      <w:r w:rsidR="00FF45D8">
        <w:rPr>
          <w:rFonts w:ascii="2  Nazanin" w:eastAsia="Times New Roman" w:hAnsi="2  Nazanin" w:cs="B Zar" w:hint="cs"/>
          <w:color w:val="0D0D0D" w:themeColor="text1" w:themeTint="F2"/>
          <w:sz w:val="32"/>
          <w:szCs w:val="32"/>
          <w:rtl/>
          <w:lang w:bidi="fa-IR"/>
        </w:rPr>
        <w:t>صورت پذیرد.</w:t>
      </w:r>
    </w:p>
    <w:p w:rsidR="00FE4C7C" w:rsidRDefault="00FE0DFD" w:rsidP="00FE4C7C">
      <w:pPr>
        <w:shd w:val="clear" w:color="auto" w:fill="FFFFFF"/>
        <w:bidi/>
        <w:spacing w:after="0" w:line="456" w:lineRule="atLeast"/>
        <w:ind w:left="118" w:firstLine="240"/>
        <w:jc w:val="both"/>
        <w:rPr>
          <w:rFonts w:ascii="Cambria" w:eastAsia="Times New Roman" w:hAnsi="Cambria" w:cs="Cambria"/>
          <w:color w:val="677078"/>
          <w:sz w:val="32"/>
          <w:szCs w:val="32"/>
          <w:rtl/>
          <w:lang w:bidi="fa-IR"/>
        </w:rPr>
      </w:pPr>
      <w:r w:rsidRPr="00FE0DFD">
        <w:rPr>
          <w:rFonts w:ascii="Cambria" w:eastAsia="Times New Roman" w:hAnsi="Cambria" w:cs="Cambria" w:hint="cs"/>
          <w:color w:val="677078"/>
          <w:sz w:val="32"/>
          <w:szCs w:val="32"/>
          <w:rtl/>
          <w:lang w:bidi="fa-IR"/>
        </w:rPr>
        <w:t> </w:t>
      </w:r>
    </w:p>
    <w:p w:rsidR="00FE4C7C" w:rsidRDefault="00FE4C7C" w:rsidP="00FE4C7C">
      <w:pPr>
        <w:shd w:val="clear" w:color="auto" w:fill="FFFFFF"/>
        <w:bidi/>
        <w:spacing w:after="0" w:line="456" w:lineRule="atLeast"/>
        <w:ind w:left="118"/>
        <w:jc w:val="both"/>
        <w:rPr>
          <w:rFonts w:cs="B Zar"/>
          <w:b/>
          <w:bCs/>
          <w:sz w:val="30"/>
          <w:szCs w:val="30"/>
          <w:rtl/>
          <w:lang w:bidi="fa-IR"/>
        </w:rPr>
      </w:pPr>
    </w:p>
    <w:p w:rsidR="00FE4C7C" w:rsidRDefault="00FE4C7C" w:rsidP="00FE4C7C">
      <w:pPr>
        <w:shd w:val="clear" w:color="auto" w:fill="FFFFFF"/>
        <w:bidi/>
        <w:spacing w:after="0" w:line="456" w:lineRule="atLeast"/>
        <w:ind w:left="118"/>
        <w:jc w:val="both"/>
        <w:rPr>
          <w:rFonts w:cs="B Zar"/>
          <w:b/>
          <w:bCs/>
          <w:sz w:val="30"/>
          <w:szCs w:val="30"/>
          <w:rtl/>
          <w:lang w:bidi="fa-IR"/>
        </w:rPr>
      </w:pPr>
    </w:p>
    <w:p w:rsidR="00FE4C7C" w:rsidRPr="00FE4C7C" w:rsidRDefault="00FE4C7C" w:rsidP="00FE4C7C">
      <w:pPr>
        <w:shd w:val="clear" w:color="auto" w:fill="FFFFFF"/>
        <w:bidi/>
        <w:spacing w:after="0" w:line="456" w:lineRule="atLeast"/>
        <w:ind w:left="118"/>
        <w:jc w:val="both"/>
        <w:rPr>
          <w:rFonts w:ascii="2  Nazanin" w:hAnsi="2  Nazanin" w:cs="B Zar"/>
          <w:b/>
          <w:bCs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  <w:r w:rsidRPr="00FE4C7C">
        <w:rPr>
          <w:rFonts w:ascii="2  Nazanin" w:hAnsi="2  Nazanin" w:cs="B Zar" w:hint="cs"/>
          <w:b/>
          <w:bCs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lastRenderedPageBreak/>
        <w:t xml:space="preserve">موضوع یابی : </w:t>
      </w:r>
    </w:p>
    <w:p w:rsidR="00FE4C7C" w:rsidRDefault="00FE4C7C" w:rsidP="00FE4C7C">
      <w:pPr>
        <w:shd w:val="clear" w:color="auto" w:fill="FFFFFF"/>
        <w:bidi/>
        <w:spacing w:after="0" w:line="456" w:lineRule="atLeast"/>
        <w:ind w:left="118"/>
        <w:jc w:val="both"/>
        <w:rPr>
          <w:rFonts w:ascii="Cambria" w:hAnsi="Cambria" w:cs="Cambria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  <w:r w:rsidRPr="00FE4C7C">
        <w:rPr>
          <w:rFonts w:ascii="2  Nazanin" w:hAnsi="2  Nazanin" w:cs="B Za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پس از طی مرحله نیاز سنجی ، موضوع مورد نظر برای ساخت برنامه تلویزیونی ( یا فیلم آموزشی</w:t>
      </w:r>
      <w:r w:rsidRPr="00FE4C7C">
        <w:rPr>
          <w:rFonts w:ascii="Cambria" w:hAnsi="Cambria" w:cs="Cambria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 </w:t>
      </w:r>
      <w:r w:rsidRPr="00FE4C7C">
        <w:rPr>
          <w:rFonts w:cs="B Zar" w:hint="cs"/>
          <w:color w:val="0D0D0D" w:themeColor="text1" w:themeTint="F2"/>
          <w:sz w:val="28"/>
          <w:szCs w:val="28"/>
          <w:shd w:val="clear" w:color="auto" w:fill="FFFFFF"/>
          <w:lang w:bidi="fa-IR"/>
        </w:rPr>
        <w:t>–</w:t>
      </w:r>
      <w:r w:rsidRPr="00FE4C7C">
        <w:rPr>
          <w:rFonts w:ascii="2  Nazanin" w:hAnsi="2  Nazanin" w:cs="B Zar"/>
          <w:color w:val="0D0D0D" w:themeColor="text1" w:themeTint="F2"/>
          <w:sz w:val="28"/>
          <w:szCs w:val="28"/>
          <w:shd w:val="clear" w:color="auto" w:fill="FFFFFF"/>
          <w:lang w:bidi="fa-IR"/>
        </w:rPr>
        <w:t> </w:t>
      </w:r>
      <w:r w:rsidRPr="00FE4C7C">
        <w:rPr>
          <w:rFonts w:ascii="2  Nazanin" w:hAnsi="2  Nazanin" w:cs="B Za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ترویجی ) تعیین می شود</w:t>
      </w:r>
      <w:r w:rsidRPr="00FE4C7C">
        <w:rPr>
          <w:rFonts w:ascii="Cambria" w:hAnsi="Cambria" w:cs="Cambria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 </w:t>
      </w:r>
      <w:r>
        <w:rPr>
          <w:rFonts w:ascii="Cambria" w:hAnsi="Cambria" w:cs="Cambria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.  </w:t>
      </w:r>
    </w:p>
    <w:p w:rsidR="0014778F" w:rsidRPr="00F95FE2" w:rsidRDefault="00BB6A66" w:rsidP="00F95FE2">
      <w:pPr>
        <w:shd w:val="clear" w:color="auto" w:fill="FFFFFF"/>
        <w:bidi/>
        <w:spacing w:after="0" w:line="456" w:lineRule="atLeast"/>
        <w:ind w:left="118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با توجه به اقدامات و اجرای طرح های مهم کشاورزی در استان هرمزگان که با هدف افزایش کمی و کیفی تولید ، 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تامین امنیت غذایی، 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>اشتغال</w:t>
      </w:r>
      <w:r w:rsidR="00F95FE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="00F95FE2">
        <w:rPr>
          <w:rFonts w:cs="B Zar" w:hint="cs"/>
          <w:b/>
          <w:bCs/>
          <w:sz w:val="28"/>
          <w:szCs w:val="28"/>
          <w:rtl/>
          <w:lang w:bidi="fa-IR"/>
        </w:rPr>
        <w:t xml:space="preserve"> توسعه روستایی، 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بهره وری بهینه 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از 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>منابع آب و خاک و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>...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صورت می پذیرد، 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تولید برنامه های تلویزیونی 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>گام مهمی در تبیین عملکرد و ارائه دستاورد متخصصان، کارشناسان، کشاورزان و تولیدکنندگان این بخش است وهمچنین  با ایجاد شبکه و فضای آموزشی برای عموم مخاطبان بخصوص کشاورزان و بهره برداران این بخش</w:t>
      </w:r>
      <w:r w:rsidR="004479B8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، 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 دریچه ای به سوی  نوآوری ، خلاقیت و عرصه کشاورزی نوین </w:t>
      </w:r>
      <w:r w:rsidR="00F95FE2">
        <w:rPr>
          <w:rFonts w:cs="B Zar" w:hint="cs"/>
          <w:b/>
          <w:bCs/>
          <w:sz w:val="28"/>
          <w:szCs w:val="28"/>
          <w:rtl/>
          <w:lang w:bidi="fa-IR"/>
        </w:rPr>
        <w:t>خواهد بود</w:t>
      </w:r>
      <w:r w:rsidR="00FE4C7C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. </w:t>
      </w:r>
      <w:r w:rsidR="00347583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در این راستا </w:t>
      </w:r>
      <w:r w:rsidR="00E53289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عناوین و طرح کلی  </w:t>
      </w:r>
      <w:r w:rsidR="00347583" w:rsidRPr="00F95FE2">
        <w:rPr>
          <w:rFonts w:cs="B Zar" w:hint="cs"/>
          <w:b/>
          <w:bCs/>
          <w:sz w:val="28"/>
          <w:szCs w:val="28"/>
          <w:rtl/>
          <w:lang w:bidi="fa-IR"/>
        </w:rPr>
        <w:t>برنامه های</w:t>
      </w:r>
      <w:r w:rsidR="00E53289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مهم بخش کشاورزی</w:t>
      </w:r>
      <w:r w:rsidR="00347583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53289" w:rsidRPr="00F95FE2">
        <w:rPr>
          <w:rFonts w:cs="B Zar" w:hint="cs"/>
          <w:b/>
          <w:bCs/>
          <w:sz w:val="28"/>
          <w:szCs w:val="28"/>
          <w:rtl/>
          <w:lang w:bidi="fa-IR"/>
        </w:rPr>
        <w:t xml:space="preserve">استان جهت تولید برنامه به شرح ذیل پیشنهاد می گردد: </w:t>
      </w:r>
    </w:p>
    <w:p w:rsidR="00E53289" w:rsidRPr="00F95FE2" w:rsidRDefault="00E53289" w:rsidP="00E53289">
      <w:pPr>
        <w:shd w:val="clear" w:color="auto" w:fill="FFFFFF"/>
        <w:bidi/>
        <w:spacing w:after="0" w:line="456" w:lineRule="atLeast"/>
        <w:ind w:left="118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E53289" w:rsidRPr="00F95FE2" w:rsidRDefault="00E53289" w:rsidP="00E53289">
      <w:pPr>
        <w:shd w:val="clear" w:color="auto" w:fill="FFFFFF"/>
        <w:bidi/>
        <w:spacing w:after="0" w:line="456" w:lineRule="atLeast"/>
        <w:ind w:left="118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4778F" w:rsidRDefault="0014778F" w:rsidP="00FE0DFD">
      <w:pPr>
        <w:bidi/>
        <w:jc w:val="both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page" w:tblpX="1861" w:tblpY="7231"/>
        <w:tblW w:w="7845" w:type="dxa"/>
        <w:tblLook w:val="04A0" w:firstRow="1" w:lastRow="0" w:firstColumn="1" w:lastColumn="0" w:noHBand="0" w:noVBand="1"/>
      </w:tblPr>
      <w:tblGrid>
        <w:gridCol w:w="6115"/>
        <w:gridCol w:w="1730"/>
      </w:tblGrid>
      <w:tr w:rsidR="006B55F1" w:rsidRPr="00C211D9" w:rsidTr="006B55F1">
        <w:trPr>
          <w:trHeight w:val="337"/>
        </w:trPr>
        <w:tc>
          <w:tcPr>
            <w:tcW w:w="6115" w:type="dxa"/>
          </w:tcPr>
          <w:p w:rsidR="006B55F1" w:rsidRPr="009D1D4B" w:rsidRDefault="006B55F1" w:rsidP="000B272A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9D1D4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730" w:type="dxa"/>
          </w:tcPr>
          <w:p w:rsidR="006B55F1" w:rsidRPr="009D1D4B" w:rsidRDefault="006B55F1" w:rsidP="000B272A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9D1D4B">
              <w:rPr>
                <w:rFonts w:cs="B Zar" w:hint="cs"/>
                <w:b/>
                <w:bCs/>
                <w:sz w:val="24"/>
                <w:szCs w:val="24"/>
                <w:rtl/>
              </w:rPr>
              <w:t>زیربخش تخصصی</w:t>
            </w:r>
          </w:p>
        </w:tc>
      </w:tr>
      <w:tr w:rsidR="006B55F1" w:rsidRPr="004553C5" w:rsidTr="006B55F1">
        <w:trPr>
          <w:trHeight w:val="337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جذب ماده خام کشاورزی از01/2 میلیون به 1/ 2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صنایع کشاورزی</w:t>
            </w:r>
          </w:p>
        </w:tc>
      </w:tr>
      <w:tr w:rsidR="006B55F1" w:rsidRPr="004553C5" w:rsidTr="006B55F1">
        <w:trPr>
          <w:trHeight w:val="690"/>
        </w:trPr>
        <w:tc>
          <w:tcPr>
            <w:tcW w:w="6115" w:type="dxa"/>
          </w:tcPr>
          <w:p w:rsidR="006B55F1" w:rsidRPr="004553C5" w:rsidRDefault="006B55F1" w:rsidP="006B55F1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کرم برگخوار پاییزه و کنترل آفت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حفظ نباتات </w:t>
            </w:r>
          </w:p>
        </w:tc>
      </w:tr>
      <w:tr w:rsidR="006B55F1" w:rsidRPr="004553C5" w:rsidTr="006B55F1">
        <w:trPr>
          <w:trHeight w:val="690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نقش پهبادهای کشاورزی در خدمات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-بهینه سازی مصرف سوخت ماشین الات کشاورزی-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553C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مکانیزاسیون کشاورزی </w:t>
            </w:r>
          </w:p>
        </w:tc>
      </w:tr>
      <w:tr w:rsidR="006B55F1" w:rsidRPr="004553C5" w:rsidTr="006B55F1">
        <w:trPr>
          <w:trHeight w:val="1380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ساماندهی دامداری های سنتی و توسعه دامداری ها و افزایش تولید گوشت قرمز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توسعه کمی واحدهای صنعتی مرغداری گوشتی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افزایش عملکرد واحد مرغداری گوشتی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امور دام</w:t>
            </w:r>
          </w:p>
        </w:tc>
      </w:tr>
      <w:tr w:rsidR="006B55F1" w:rsidRPr="004553C5" w:rsidTr="006B55F1">
        <w:trPr>
          <w:trHeight w:val="690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طرح اجرای سامانه های نوین آبیاری( دشت مرکزی میناب) و خطوط انتقال آب اراضی روستاهای تیدر و بخون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آب و خاک</w:t>
            </w:r>
          </w:p>
        </w:tc>
      </w:tr>
      <w:tr w:rsidR="006B55F1" w:rsidRPr="004553C5" w:rsidTr="006B55F1">
        <w:trPr>
          <w:trHeight w:val="1027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رفع تداخلات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اجرای رفع تداخلات اراضی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واگذاری اراضی ملی و نظارت برآن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امور اراضی</w:t>
            </w:r>
          </w:p>
        </w:tc>
      </w:tr>
      <w:tr w:rsidR="006B55F1" w:rsidRPr="004553C5" w:rsidTr="006B55F1">
        <w:trPr>
          <w:trHeight w:val="674"/>
        </w:trPr>
        <w:tc>
          <w:tcPr>
            <w:tcW w:w="6115" w:type="dxa"/>
          </w:tcPr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توسعه گلخانه</w:t>
            </w:r>
          </w:p>
          <w:p w:rsidR="006B55F1" w:rsidRPr="004553C5" w:rsidRDefault="006B55F1" w:rsidP="000B272A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اصلاح و نوسازی و توسعه نخیلات</w:t>
            </w:r>
          </w:p>
        </w:tc>
        <w:tc>
          <w:tcPr>
            <w:tcW w:w="1730" w:type="dxa"/>
          </w:tcPr>
          <w:p w:rsidR="006B55F1" w:rsidRPr="004553C5" w:rsidRDefault="006B55F1" w:rsidP="000B272A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4553C5">
              <w:rPr>
                <w:rFonts w:cs="B Mitra" w:hint="cs"/>
                <w:sz w:val="26"/>
                <w:szCs w:val="26"/>
                <w:rtl/>
              </w:rPr>
              <w:t>باغبانی</w:t>
            </w:r>
          </w:p>
        </w:tc>
      </w:tr>
    </w:tbl>
    <w:p w:rsidR="0014778F" w:rsidRDefault="0014778F" w:rsidP="00FE0DFD">
      <w:pPr>
        <w:bidi/>
        <w:jc w:val="both"/>
        <w:rPr>
          <w:rtl/>
          <w:lang w:bidi="fa-IR"/>
        </w:rPr>
      </w:pPr>
    </w:p>
    <w:p w:rsidR="0014778F" w:rsidRDefault="0014778F" w:rsidP="00FE0DFD">
      <w:pPr>
        <w:bidi/>
        <w:jc w:val="both"/>
        <w:rPr>
          <w:rtl/>
          <w:lang w:bidi="fa-IR"/>
        </w:rPr>
      </w:pPr>
    </w:p>
    <w:p w:rsidR="0014778F" w:rsidRDefault="0014778F" w:rsidP="00FE0DF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DE0ADD" w:rsidRDefault="00DE0ADD" w:rsidP="00DE0ADD">
      <w:pPr>
        <w:bidi/>
        <w:jc w:val="both"/>
        <w:rPr>
          <w:rtl/>
          <w:lang w:bidi="fa-IR"/>
        </w:rPr>
      </w:pPr>
    </w:p>
    <w:p w:rsidR="00C50574" w:rsidRPr="001835E9" w:rsidRDefault="00DE0ADD" w:rsidP="001835E9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lastRenderedPageBreak/>
        <w:t xml:space="preserve">پیش نویس طرح کلی  </w:t>
      </w:r>
    </w:p>
    <w:p w:rsidR="001835E9" w:rsidRPr="00D4758E" w:rsidRDefault="00CE539F" w:rsidP="001835E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sz w:val="40"/>
          <w:szCs w:val="40"/>
          <w:rtl/>
        </w:rPr>
      </w:pPr>
      <w:r w:rsidRPr="001835E9">
        <w:rPr>
          <w:rFonts w:cs="B Titr" w:hint="cs"/>
          <w:sz w:val="48"/>
          <w:szCs w:val="48"/>
          <w:rtl/>
          <w:lang w:bidi="fa-IR"/>
        </w:rPr>
        <w:t xml:space="preserve">              </w:t>
      </w:r>
      <w:r w:rsidRPr="00D4758E">
        <w:rPr>
          <w:rFonts w:cs="B Titr" w:hint="cs"/>
          <w:sz w:val="40"/>
          <w:szCs w:val="40"/>
          <w:rtl/>
          <w:lang w:bidi="fa-IR"/>
        </w:rPr>
        <w:t xml:space="preserve">موضوع برنامه :    </w:t>
      </w:r>
      <w:r w:rsidR="00D4758E">
        <w:rPr>
          <w:rFonts w:cs="B Titr" w:hint="cs"/>
          <w:sz w:val="40"/>
          <w:szCs w:val="40"/>
          <w:rtl/>
          <w:lang w:bidi="fa-IR"/>
        </w:rPr>
        <w:t xml:space="preserve">مبارزه با </w:t>
      </w:r>
      <w:r w:rsidR="001835E9" w:rsidRPr="00D4758E">
        <w:rPr>
          <w:rFonts w:ascii="B Zar" w:cs="B Titr" w:hint="cs"/>
          <w:sz w:val="40"/>
          <w:szCs w:val="40"/>
          <w:rtl/>
        </w:rPr>
        <w:t>کرم</w:t>
      </w:r>
      <w:r w:rsidR="001835E9" w:rsidRPr="00D4758E">
        <w:rPr>
          <w:rFonts w:ascii="B Zar" w:cs="B Titr"/>
          <w:sz w:val="40"/>
          <w:szCs w:val="40"/>
        </w:rPr>
        <w:t xml:space="preserve"> </w:t>
      </w:r>
      <w:r w:rsidR="001835E9" w:rsidRPr="00D4758E">
        <w:rPr>
          <w:rFonts w:ascii="B Zar" w:cs="B Titr" w:hint="cs"/>
          <w:sz w:val="40"/>
          <w:szCs w:val="40"/>
          <w:rtl/>
        </w:rPr>
        <w:t>برگخوار</w:t>
      </w:r>
      <w:r w:rsidR="001835E9" w:rsidRPr="00D4758E">
        <w:rPr>
          <w:rFonts w:ascii="B Zar" w:cs="B Titr"/>
          <w:sz w:val="40"/>
          <w:szCs w:val="40"/>
        </w:rPr>
        <w:t xml:space="preserve"> </w:t>
      </w:r>
      <w:r w:rsidR="001835E9" w:rsidRPr="00D4758E">
        <w:rPr>
          <w:rFonts w:ascii="B Zar" w:cs="B Titr" w:hint="cs"/>
          <w:sz w:val="40"/>
          <w:szCs w:val="40"/>
          <w:rtl/>
        </w:rPr>
        <w:t>پاییزه</w:t>
      </w:r>
    </w:p>
    <w:p w:rsidR="001835E9" w:rsidRPr="001835E9" w:rsidRDefault="001835E9" w:rsidP="001835E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sz w:val="48"/>
          <w:szCs w:val="48"/>
          <w:rtl/>
        </w:rPr>
      </w:pPr>
    </w:p>
    <w:p w:rsidR="00CE539F" w:rsidRPr="001835E9" w:rsidRDefault="001835E9" w:rsidP="001835E9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32"/>
          <w:szCs w:val="32"/>
          <w:rtl/>
          <w:lang w:bidi="fa-IR"/>
        </w:rPr>
      </w:pPr>
      <w:r w:rsidRPr="001835E9">
        <w:rPr>
          <w:rFonts w:ascii="B Zar" w:cs="B Zar"/>
          <w:sz w:val="28"/>
          <w:szCs w:val="28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یکی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از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جدیترین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آفات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کشاورزي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در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جهان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محسوب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میشود،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رفتار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تهاجمی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زیادی دارد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و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به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واسطۀ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قدرت</w:t>
      </w:r>
      <w:r>
        <w:rPr>
          <w:rFonts w:ascii="B Zar" w:cs="B Zar" w:hint="cs"/>
          <w:sz w:val="32"/>
          <w:szCs w:val="32"/>
          <w:rtl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پروازي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بالا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در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فواصل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طولانی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و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جابه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جایی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لاروها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توسط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انسانها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میتواند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خیلی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سریع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وارد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مناطق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مختلف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شد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ه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و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به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دلیل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تولیدمثل بالا،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در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بسیاري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از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نواحی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مستقر</w:t>
      </w:r>
      <w:r w:rsidRPr="001835E9">
        <w:rPr>
          <w:rFonts w:ascii="B Zar" w:cs="B Zar"/>
          <w:sz w:val="32"/>
          <w:szCs w:val="32"/>
        </w:rPr>
        <w:t xml:space="preserve"> </w:t>
      </w:r>
      <w:r w:rsidRPr="001835E9">
        <w:rPr>
          <w:rFonts w:ascii="B Zar" w:cs="B Zar" w:hint="cs"/>
          <w:sz w:val="32"/>
          <w:szCs w:val="32"/>
          <w:rtl/>
        </w:rPr>
        <w:t>شود....</w:t>
      </w:r>
    </w:p>
    <w:p w:rsidR="00CE539F" w:rsidRDefault="00CE539F" w:rsidP="00CE539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6226"/>
        <w:bidiVisual/>
        <w:tblW w:w="0" w:type="auto"/>
        <w:tblLook w:val="04A0" w:firstRow="1" w:lastRow="0" w:firstColumn="1" w:lastColumn="0" w:noHBand="0" w:noVBand="1"/>
      </w:tblPr>
      <w:tblGrid>
        <w:gridCol w:w="3735"/>
        <w:gridCol w:w="5705"/>
      </w:tblGrid>
      <w:tr w:rsidR="001835E9" w:rsidTr="00BB0DF5">
        <w:tc>
          <w:tcPr>
            <w:tcW w:w="3770" w:type="dxa"/>
          </w:tcPr>
          <w:p w:rsidR="001835E9" w:rsidRPr="00750D05" w:rsidRDefault="001835E9" w:rsidP="001835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760" w:type="dxa"/>
          </w:tcPr>
          <w:p w:rsidR="001835E9" w:rsidRPr="00750D05" w:rsidRDefault="001835E9" w:rsidP="001835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 w:rsidR="00BB0DF5"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1835E9" w:rsidRPr="00E71A73" w:rsidTr="00BB0DF5">
        <w:tc>
          <w:tcPr>
            <w:tcW w:w="3770" w:type="dxa"/>
          </w:tcPr>
          <w:p w:rsidR="001835E9" w:rsidRPr="00BB0DF5" w:rsidRDefault="00865434" w:rsidP="00043C35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ascii="B Zar" w:cs="B Zar" w:hint="cs"/>
                <w:sz w:val="28"/>
                <w:szCs w:val="28"/>
                <w:rtl/>
              </w:rPr>
              <w:t>میزبان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ترجیحی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 xml:space="preserve">این آفت 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ذرت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و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میزبان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بعدي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سورگوم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می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باشد</w:t>
            </w:r>
            <w:r w:rsidRPr="00BB0DF5">
              <w:rPr>
                <w:rFonts w:ascii="B Zar" w:cs="B Zar"/>
                <w:sz w:val="28"/>
                <w:szCs w:val="28"/>
              </w:rPr>
              <w:t xml:space="preserve">.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سایر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میزبان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ها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شامل برنج،نیشکر،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ارزن،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پنبه،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سویا،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سیب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زمینی،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گوجه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فرنگی،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خیار،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فلفل،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بادمجان،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شلغم،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کلم،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بادام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زمینی،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پیاز،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تره،سیر،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شبدر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و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....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می</w:t>
            </w:r>
            <w:r w:rsidRPr="00BB0DF5">
              <w:rPr>
                <w:rFonts w:ascii="B Zar" w:cs="B Zar"/>
                <w:sz w:val="28"/>
                <w:szCs w:val="28"/>
              </w:rPr>
              <w:t xml:space="preserve"> </w:t>
            </w:r>
            <w:r w:rsidRPr="00BB0DF5">
              <w:rPr>
                <w:rFonts w:ascii="B Zar" w:cs="B Zar" w:hint="cs"/>
                <w:sz w:val="28"/>
                <w:szCs w:val="28"/>
                <w:rtl/>
              </w:rPr>
              <w:t>باشند</w:t>
            </w:r>
            <w:r w:rsidRPr="00BB0DF5">
              <w:rPr>
                <w:rFonts w:ascii="B Zar" w:cs="B Zar"/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1835E9" w:rsidRPr="00BB0DF5" w:rsidRDefault="00865434" w:rsidP="00E71A7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>نمای کلی</w:t>
            </w:r>
            <w:r w:rsidR="00E71A73"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تصاویر هوایی</w:t>
            </w: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تصاویر</w:t>
            </w:r>
            <w:r w:rsidR="00E71A73"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مزارع</w:t>
            </w: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ذرت و صیفی جان استان </w:t>
            </w:r>
          </w:p>
          <w:p w:rsidR="00E71A73" w:rsidRPr="00BB0DF5" w:rsidRDefault="00E71A73" w:rsidP="00E71A7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تصویر دستان کشاورزان در حال کاشت نشاهای گوجه فرنگی و صیفی جات در زمین مزرعه </w:t>
            </w:r>
          </w:p>
          <w:p w:rsidR="00E71A73" w:rsidRPr="00BB0DF5" w:rsidRDefault="00E71A73" w:rsidP="00E71A7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تصویر آبیاری و مراحل داشت </w:t>
            </w:r>
          </w:p>
          <w:p w:rsidR="00E71A73" w:rsidRPr="00BB0DF5" w:rsidRDefault="00E71A73" w:rsidP="00E71A7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835E9" w:rsidTr="00BB0DF5">
        <w:tc>
          <w:tcPr>
            <w:tcW w:w="3770" w:type="dxa"/>
          </w:tcPr>
          <w:p w:rsidR="001835E9" w:rsidRPr="00BB0DF5" w:rsidRDefault="00724C3C" w:rsidP="001835E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شناسایی آفت : </w:t>
            </w:r>
          </w:p>
          <w:p w:rsidR="00724C3C" w:rsidRPr="00BB0DF5" w:rsidRDefault="00724C3C" w:rsidP="00724C3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>تخم ریزی /لارو/ شفیره/ شب پره بالغ</w:t>
            </w:r>
          </w:p>
          <w:p w:rsidR="00724C3C" w:rsidRPr="00BB0DF5" w:rsidRDefault="00724C3C" w:rsidP="00724C3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علایم خسارت بر روی گیاه میزبان </w:t>
            </w:r>
          </w:p>
          <w:p w:rsidR="00724C3C" w:rsidRPr="00BB0DF5" w:rsidRDefault="00724C3C" w:rsidP="00724C3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</w:tcPr>
          <w:p w:rsidR="001835E9" w:rsidRPr="00BB0DF5" w:rsidRDefault="00724C3C" w:rsidP="00724C3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مراحل رشد آفت در مزارع ذرت </w:t>
            </w:r>
          </w:p>
          <w:p w:rsidR="00724C3C" w:rsidRPr="00BB0DF5" w:rsidRDefault="00724C3C" w:rsidP="00724C3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تصویر کارشناسان و کشاورزان در حال شناسایی آفت  </w:t>
            </w:r>
          </w:p>
          <w:p w:rsidR="00724C3C" w:rsidRPr="00BB0DF5" w:rsidRDefault="00724C3C" w:rsidP="00BB0D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نزدیک از آسیب آفت </w:t>
            </w:r>
            <w:r w:rsid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 گل ، پایه و دانه های بلال ذرت </w:t>
            </w:r>
          </w:p>
        </w:tc>
      </w:tr>
      <w:tr w:rsidR="001835E9" w:rsidTr="00BB0DF5">
        <w:tc>
          <w:tcPr>
            <w:tcW w:w="3770" w:type="dxa"/>
          </w:tcPr>
          <w:p w:rsidR="001835E9" w:rsidRPr="00BB0DF5" w:rsidRDefault="00724C3C" w:rsidP="001835E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مبارزه و کنترل آفت </w:t>
            </w:r>
          </w:p>
        </w:tc>
        <w:tc>
          <w:tcPr>
            <w:tcW w:w="5760" w:type="dxa"/>
          </w:tcPr>
          <w:p w:rsidR="001835E9" w:rsidRDefault="00BB0DF5" w:rsidP="00BB0D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توضیحات کارشناسان حفظ نباتات </w:t>
            </w:r>
          </w:p>
          <w:p w:rsidR="00BB0DF5" w:rsidRDefault="00BB0DF5" w:rsidP="00BB0D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نحوه مبارزه شیمیایی با آفت در مزارع </w:t>
            </w:r>
          </w:p>
          <w:p w:rsidR="00BB0DF5" w:rsidRPr="00BB0DF5" w:rsidRDefault="00BB0DF5" w:rsidP="00BB0D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تصویر توضیحات </w:t>
            </w:r>
            <w:r w:rsidR="00043C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توصیه های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آموزشی</w:t>
            </w:r>
            <w:r w:rsidRPr="00BB0DF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کارشناسان در حضور کشاورزان </w:t>
            </w:r>
          </w:p>
        </w:tc>
      </w:tr>
    </w:tbl>
    <w:p w:rsidR="00CE539F" w:rsidRPr="00750D05" w:rsidRDefault="00CE539F" w:rsidP="00CE539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833A11" w:rsidRDefault="00CE539F" w:rsidP="00833A11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</w:t>
      </w:r>
    </w:p>
    <w:p w:rsidR="00833A11" w:rsidRPr="001835E9" w:rsidRDefault="00CE539F" w:rsidP="00833A1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 xml:space="preserve">  </w:t>
      </w:r>
      <w:r w:rsidR="00833A11" w:rsidRPr="00750D05">
        <w:rPr>
          <w:rFonts w:cs="B Titr" w:hint="cs"/>
          <w:sz w:val="28"/>
          <w:szCs w:val="28"/>
          <w:rtl/>
          <w:lang w:bidi="fa-IR"/>
        </w:rPr>
        <w:t xml:space="preserve">پیش نویس طرح کلی  </w:t>
      </w:r>
    </w:p>
    <w:p w:rsidR="00833A11" w:rsidRPr="00D4758E" w:rsidRDefault="00833A11" w:rsidP="00833A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sz w:val="40"/>
          <w:szCs w:val="40"/>
          <w:rtl/>
        </w:rPr>
      </w:pPr>
      <w:r w:rsidRPr="00D4758E">
        <w:rPr>
          <w:rFonts w:cs="B Titr" w:hint="cs"/>
          <w:sz w:val="40"/>
          <w:szCs w:val="40"/>
          <w:rtl/>
          <w:lang w:bidi="fa-IR"/>
        </w:rPr>
        <w:t xml:space="preserve">              موضوع برنامه :    </w:t>
      </w:r>
      <w:r w:rsidR="00575B86" w:rsidRPr="00D4758E">
        <w:rPr>
          <w:rFonts w:cs="B Titr" w:hint="cs"/>
          <w:sz w:val="40"/>
          <w:szCs w:val="40"/>
          <w:rtl/>
          <w:lang w:bidi="fa-IR"/>
        </w:rPr>
        <w:t xml:space="preserve">باغبانی و توسعه گلخانه ها </w:t>
      </w:r>
    </w:p>
    <w:p w:rsidR="00833A11" w:rsidRDefault="00575B86" w:rsidP="00575B8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32"/>
          <w:szCs w:val="32"/>
          <w:rtl/>
          <w:lang w:bidi="fa-IR"/>
        </w:rPr>
      </w:pPr>
      <w:r w:rsidRPr="00575B86">
        <w:rPr>
          <w:rFonts w:ascii="B Zar" w:cs="B Zar" w:hint="cs"/>
          <w:sz w:val="32"/>
          <w:szCs w:val="32"/>
          <w:rtl/>
        </w:rPr>
        <w:t>توسعه کشت گلخانه ای از طرحهای مهم</w:t>
      </w:r>
      <w:r>
        <w:rPr>
          <w:rFonts w:ascii="B Zar" w:cs="B Zar" w:hint="cs"/>
          <w:sz w:val="32"/>
          <w:szCs w:val="32"/>
          <w:rtl/>
        </w:rPr>
        <w:t xml:space="preserve"> اجرایی</w:t>
      </w:r>
      <w:r w:rsidRPr="00575B86">
        <w:rPr>
          <w:rFonts w:ascii="B Zar" w:cs="B Zar" w:hint="cs"/>
          <w:sz w:val="32"/>
          <w:szCs w:val="32"/>
          <w:rtl/>
        </w:rPr>
        <w:t xml:space="preserve"> بخش کشاورزی استان هرمزگان است که بدلیل اقلیم مناسب استان </w:t>
      </w:r>
      <w:r>
        <w:rPr>
          <w:rFonts w:cs="B Zar" w:hint="cs"/>
          <w:sz w:val="32"/>
          <w:szCs w:val="32"/>
          <w:rtl/>
          <w:lang w:bidi="fa-IR"/>
        </w:rPr>
        <w:t>،</w:t>
      </w:r>
      <w:r w:rsidRPr="00575B86">
        <w:rPr>
          <w:rFonts w:cs="B Zar" w:hint="cs"/>
          <w:sz w:val="32"/>
          <w:szCs w:val="32"/>
          <w:rtl/>
          <w:lang w:bidi="fa-IR"/>
        </w:rPr>
        <w:t xml:space="preserve"> کیفیت بالای محصول تولیدی به منظور صادرات و همچنین به دلیل هزینه های پایین تولید در مقایسه با سایر استان ها طی سالهای اخیر بسیار مورد توجه </w:t>
      </w:r>
      <w:r>
        <w:rPr>
          <w:rFonts w:cs="B Zar" w:hint="cs"/>
          <w:sz w:val="32"/>
          <w:szCs w:val="32"/>
          <w:rtl/>
          <w:lang w:bidi="fa-IR"/>
        </w:rPr>
        <w:t xml:space="preserve">قرار گرفته است.... </w:t>
      </w:r>
    </w:p>
    <w:p w:rsidR="00575B86" w:rsidRPr="00575B86" w:rsidRDefault="00575B86" w:rsidP="00575B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32"/>
          <w:szCs w:val="32"/>
          <w:rtl/>
        </w:rPr>
      </w:pPr>
    </w:p>
    <w:p w:rsidR="00201AD1" w:rsidRPr="00575B86" w:rsidRDefault="00201AD1" w:rsidP="00575B86">
      <w:pPr>
        <w:bidi/>
        <w:jc w:val="both"/>
        <w:rPr>
          <w:rFonts w:cs="B Zar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6226"/>
        <w:bidiVisual/>
        <w:tblW w:w="0" w:type="auto"/>
        <w:tblLook w:val="04A0" w:firstRow="1" w:lastRow="0" w:firstColumn="1" w:lastColumn="0" w:noHBand="0" w:noVBand="1"/>
      </w:tblPr>
      <w:tblGrid>
        <w:gridCol w:w="3737"/>
        <w:gridCol w:w="5703"/>
      </w:tblGrid>
      <w:tr w:rsidR="00A13E27" w:rsidTr="005C5620">
        <w:tc>
          <w:tcPr>
            <w:tcW w:w="3770" w:type="dxa"/>
          </w:tcPr>
          <w:p w:rsidR="00A13E27" w:rsidRPr="00750D05" w:rsidRDefault="00A13E27" w:rsidP="005C562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760" w:type="dxa"/>
          </w:tcPr>
          <w:p w:rsidR="00A13E27" w:rsidRPr="00750D05" w:rsidRDefault="00A13E27" w:rsidP="005C562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A13E27" w:rsidRPr="00E71A73" w:rsidTr="005C5620">
        <w:tc>
          <w:tcPr>
            <w:tcW w:w="3770" w:type="dxa"/>
          </w:tcPr>
          <w:p w:rsidR="00A13E27" w:rsidRPr="00BB0DF5" w:rsidRDefault="00A13E27" w:rsidP="005C562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F7B57">
              <w:rPr>
                <w:rFonts w:cs="B Mitra" w:hint="cs"/>
                <w:sz w:val="28"/>
                <w:szCs w:val="28"/>
                <w:rtl/>
                <w:lang w:bidi="fa-IR"/>
              </w:rPr>
              <w:t>ظرفیت ها و قابلیت های کشت گلخانه ای در استان</w:t>
            </w:r>
          </w:p>
        </w:tc>
        <w:tc>
          <w:tcPr>
            <w:tcW w:w="5760" w:type="dxa"/>
          </w:tcPr>
          <w:p w:rsidR="00A13E27" w:rsidRPr="00A43059" w:rsidRDefault="00A13E27" w:rsidP="00A43059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A43059">
              <w:rPr>
                <w:rFonts w:cs="B Zar" w:hint="cs"/>
                <w:sz w:val="28"/>
                <w:szCs w:val="28"/>
                <w:rtl/>
                <w:lang w:bidi="fa-IR"/>
              </w:rPr>
              <w:t>تصویر گلخانه های سبزی و صیفی</w:t>
            </w:r>
            <w:r w:rsidR="003B28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</w:t>
            </w:r>
            <w:r w:rsidRP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استان هرمزگان </w:t>
            </w:r>
          </w:p>
          <w:p w:rsidR="00A13E27" w:rsidRDefault="00A13E27" w:rsidP="00A4305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43059">
              <w:rPr>
                <w:rFonts w:cs="B Zar" w:hint="cs"/>
                <w:sz w:val="28"/>
                <w:szCs w:val="28"/>
                <w:rtl/>
                <w:lang w:bidi="fa-IR"/>
              </w:rPr>
              <w:t>گفتگو با کارشناسان در خصوص</w:t>
            </w:r>
            <w:r w:rsidR="00A43059" w:rsidRP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اهمیت</w:t>
            </w:r>
            <w:r w:rsidRP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ترویج و توسعه کشت گلخانه ای </w:t>
            </w:r>
            <w:r w:rsidR="00A43059" w:rsidRP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استان </w:t>
            </w:r>
          </w:p>
          <w:p w:rsidR="00E33202" w:rsidRPr="00A43059" w:rsidRDefault="00E33202" w:rsidP="00E332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A13E27" w:rsidTr="005C5620">
        <w:tc>
          <w:tcPr>
            <w:tcW w:w="3770" w:type="dxa"/>
          </w:tcPr>
          <w:p w:rsidR="00A13E27" w:rsidRPr="00BB0DF5" w:rsidRDefault="00A13E27" w:rsidP="005C562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مناطق مستعد کشت گلخانه در استان </w:t>
            </w:r>
          </w:p>
        </w:tc>
        <w:tc>
          <w:tcPr>
            <w:tcW w:w="5760" w:type="dxa"/>
          </w:tcPr>
          <w:p w:rsidR="00A13E27" w:rsidRDefault="00A13E27" w:rsidP="00A13E2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گلخانه های شهرستانهای رودان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میناب و حاجی آباد</w:t>
            </w:r>
          </w:p>
          <w:p w:rsidR="00E33202" w:rsidRDefault="00E33202" w:rsidP="00E332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برداشت و بسته بندی محصول </w:t>
            </w:r>
          </w:p>
          <w:p w:rsidR="00E33202" w:rsidRPr="00A13E27" w:rsidRDefault="00E33202" w:rsidP="00E332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از فرایند توزیع در بازار داخلی و صادرات </w:t>
            </w:r>
          </w:p>
        </w:tc>
      </w:tr>
      <w:tr w:rsidR="00A13E27" w:rsidTr="005C5620">
        <w:tc>
          <w:tcPr>
            <w:tcW w:w="3770" w:type="dxa"/>
          </w:tcPr>
          <w:p w:rsidR="00A13E27" w:rsidRPr="00BB0DF5" w:rsidRDefault="003D0872" w:rsidP="005C562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بازدهی و </w:t>
            </w:r>
            <w:r w:rsid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اثربخشی کشت گلخانه ای : افزایش 30درصدی عملکرد در واحد سطح </w:t>
            </w:r>
          </w:p>
        </w:tc>
        <w:tc>
          <w:tcPr>
            <w:tcW w:w="5760" w:type="dxa"/>
          </w:tcPr>
          <w:p w:rsidR="00A13E27" w:rsidRDefault="008167A9" w:rsidP="00A4305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="00A43059" w:rsidRP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</w:t>
            </w:r>
            <w:r w:rsidR="00A4305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نزدیک و نمای بسته از تولید محصول در گلخانه و مقایسه عملکرد آن با محصول تولیدی مزرعه </w:t>
            </w:r>
          </w:p>
          <w:p w:rsidR="00E33202" w:rsidRPr="00A43059" w:rsidRDefault="008167A9" w:rsidP="00E3320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="00E3320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گلخانه داران و تولید کنندگان موفق </w:t>
            </w:r>
          </w:p>
        </w:tc>
      </w:tr>
      <w:tr w:rsidR="001659A4" w:rsidTr="005C5620">
        <w:tc>
          <w:tcPr>
            <w:tcW w:w="3770" w:type="dxa"/>
          </w:tcPr>
          <w:p w:rsidR="001659A4" w:rsidRDefault="00867078" w:rsidP="005C562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اصلاح عملکرد وطرح  نوسازی نخیلات </w:t>
            </w:r>
          </w:p>
        </w:tc>
        <w:tc>
          <w:tcPr>
            <w:tcW w:w="5760" w:type="dxa"/>
          </w:tcPr>
          <w:p w:rsidR="001659A4" w:rsidRPr="00867078" w:rsidRDefault="00867078" w:rsidP="00867078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86707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هوایی و باز از نخیلات استان هرمزگان </w:t>
            </w:r>
          </w:p>
          <w:p w:rsidR="00867078" w:rsidRDefault="00867078" w:rsidP="0086707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-تصاویر از باغداران در حال بالا رفتن از نخل و برداشت خرما</w:t>
            </w:r>
          </w:p>
          <w:p w:rsidR="00867078" w:rsidRDefault="00867078" w:rsidP="0086707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 احداث  نخلستان های مکانیزه </w:t>
            </w:r>
          </w:p>
          <w:p w:rsidR="00867078" w:rsidRPr="00867078" w:rsidRDefault="00867078" w:rsidP="0086707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 گفتگو با کارشناسان در خصوص عملیات اصلاحی و به باغی</w:t>
            </w:r>
          </w:p>
        </w:tc>
      </w:tr>
    </w:tbl>
    <w:p w:rsidR="00DE0ADD" w:rsidRDefault="00DE0ADD" w:rsidP="00DE0ADD">
      <w:pPr>
        <w:bidi/>
        <w:jc w:val="both"/>
        <w:rPr>
          <w:rtl/>
          <w:lang w:bidi="fa-IR"/>
        </w:rPr>
      </w:pPr>
    </w:p>
    <w:p w:rsidR="00CA179C" w:rsidRDefault="00CA179C" w:rsidP="00CA179C">
      <w:pPr>
        <w:bidi/>
        <w:jc w:val="both"/>
        <w:rPr>
          <w:rtl/>
          <w:lang w:bidi="fa-IR"/>
        </w:rPr>
      </w:pPr>
    </w:p>
    <w:p w:rsidR="00CA179C" w:rsidRPr="001835E9" w:rsidRDefault="00CA179C" w:rsidP="00CA179C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t xml:space="preserve">پیش نویس طرح کلی  </w:t>
      </w:r>
    </w:p>
    <w:p w:rsidR="00CA179C" w:rsidRPr="00D4758E" w:rsidRDefault="00CA179C" w:rsidP="008024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sz w:val="36"/>
          <w:szCs w:val="36"/>
          <w:rtl/>
        </w:rPr>
      </w:pPr>
      <w:r w:rsidRPr="00D4758E">
        <w:rPr>
          <w:rFonts w:cs="B Titr" w:hint="cs"/>
          <w:sz w:val="36"/>
          <w:szCs w:val="36"/>
          <w:rtl/>
          <w:lang w:bidi="fa-IR"/>
        </w:rPr>
        <w:lastRenderedPageBreak/>
        <w:t xml:space="preserve">              موضوع برنامه :    </w:t>
      </w:r>
      <w:r w:rsidR="00802467" w:rsidRPr="00D4758E">
        <w:rPr>
          <w:rFonts w:cs="B Titr" w:hint="cs"/>
          <w:sz w:val="36"/>
          <w:szCs w:val="36"/>
          <w:rtl/>
          <w:lang w:bidi="fa-IR"/>
        </w:rPr>
        <w:t>مکانیزاسیون ( پهپاد کشاورزی )</w:t>
      </w:r>
      <w:r w:rsidRPr="00D4758E">
        <w:rPr>
          <w:rFonts w:cs="B Titr" w:hint="cs"/>
          <w:sz w:val="36"/>
          <w:szCs w:val="36"/>
          <w:rtl/>
          <w:lang w:bidi="fa-IR"/>
        </w:rPr>
        <w:t xml:space="preserve"> </w:t>
      </w:r>
    </w:p>
    <w:p w:rsidR="00CA179C" w:rsidRDefault="00CA179C" w:rsidP="00CA179C">
      <w:pPr>
        <w:bidi/>
        <w:jc w:val="both"/>
        <w:rPr>
          <w:rtl/>
          <w:lang w:bidi="fa-IR"/>
        </w:rPr>
      </w:pPr>
    </w:p>
    <w:p w:rsidR="00802467" w:rsidRDefault="00802467" w:rsidP="00450AB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</w:pP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صنعت کشاورزی همانند همه صنایع دیگر همواره در حال پیشرفت است و از جمله حوزه های است که تکنولوژی وفناور یهای نوین تأثیر زیادی در بهبود آن دارند. ادغام بیشتر کشاورزی با فناور یهای نوین باعث پیشرفت صنعت کشاورزی</w:t>
      </w:r>
      <w:r w:rsidRPr="00C76144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در راستای اهدافی همچون افزایش کیفیت محصولات، صرفه جویی در مصرف انرژی و مناب</w:t>
      </w:r>
      <w:r w:rsidRPr="00C76144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>ع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، سهولت در کنتنرل زمینهای</w:t>
      </w:r>
      <w:r w:rsidRPr="00C76144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زراعی بزرگ و همچنین افزایش بازده محصولات میشود. یکی از جدیدترین فناوریهایی که وارد این صنعت شده و همواره</w:t>
      </w:r>
      <w:r w:rsidRPr="00C76144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به کارگیری آن رو به گسترش است رباتهای پرنده یا همان پهپادهای کشاورزی می باشد.</w:t>
      </w:r>
      <w:r w:rsidR="00450AB6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امروزه با ورود تکنولوژی پهپاد به حوزه کشاورزی، پیشرفت چشمگیری در این صنعت ایجاد شده است. تأثیرات پهپادها در</w:t>
      </w:r>
      <w:r w:rsidRPr="00C76144">
        <w:rPr>
          <w:rFonts w:ascii="Arial Black" w:eastAsia="Arial Unicode MS" w:hAnsi="Arial Black" w:cs="B Za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76144">
        <w:rPr>
          <w:rFonts w:ascii="Arial Black" w:eastAsia="Arial Unicode MS" w:hAnsi="Arial Black" w:cs="B Zar"/>
          <w:color w:val="000000" w:themeColor="text1"/>
          <w:sz w:val="32"/>
          <w:szCs w:val="32"/>
          <w:rtl/>
          <w:lang w:bidi="fa-IR"/>
        </w:rPr>
        <w:t>روند کنترل و مراقبت از زمین های کشاورزی و همچنین افزایش بازده محصولات زراعی کاملاً قابل مشاهده است.</w:t>
      </w:r>
    </w:p>
    <w:tbl>
      <w:tblPr>
        <w:tblStyle w:val="TableGrid"/>
        <w:tblpPr w:leftFromText="180" w:rightFromText="180" w:vertAnchor="page" w:horzAnchor="margin" w:tblpY="9361"/>
        <w:bidiVisual/>
        <w:tblW w:w="0" w:type="auto"/>
        <w:tblLook w:val="04A0" w:firstRow="1" w:lastRow="0" w:firstColumn="1" w:lastColumn="0" w:noHBand="0" w:noVBand="1"/>
      </w:tblPr>
      <w:tblGrid>
        <w:gridCol w:w="3737"/>
        <w:gridCol w:w="5703"/>
      </w:tblGrid>
      <w:tr w:rsidR="00450AB6" w:rsidTr="00450AB6">
        <w:tc>
          <w:tcPr>
            <w:tcW w:w="3770" w:type="dxa"/>
          </w:tcPr>
          <w:p w:rsidR="00450AB6" w:rsidRPr="00750D05" w:rsidRDefault="00450AB6" w:rsidP="00450AB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760" w:type="dxa"/>
          </w:tcPr>
          <w:p w:rsidR="00450AB6" w:rsidRPr="00750D05" w:rsidRDefault="00450AB6" w:rsidP="00450AB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450AB6" w:rsidRPr="00E71A73" w:rsidTr="00450AB6">
        <w:tc>
          <w:tcPr>
            <w:tcW w:w="3770" w:type="dxa"/>
          </w:tcPr>
          <w:p w:rsidR="00450AB6" w:rsidRDefault="00450AB6" w:rsidP="00450AB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بهره گیری از تکنولوژی پهپاد در کشاورزی</w:t>
            </w:r>
            <w:r w:rsidR="00CA383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A3834" w:rsidRPr="00BB0DF5" w:rsidRDefault="00CA3834" w:rsidP="00CA383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استان هرمزگان از این تکنولوژی استقبال و جزء استان های اولیه در بکارگیری آن می باشد </w:t>
            </w:r>
          </w:p>
        </w:tc>
        <w:tc>
          <w:tcPr>
            <w:tcW w:w="5760" w:type="dxa"/>
          </w:tcPr>
          <w:p w:rsidR="00450AB6" w:rsidRDefault="00450AB6" w:rsidP="00450AB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773E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نمای باز از  مزارع گندم ، ذرت ، صیفی و سبزی </w:t>
            </w:r>
          </w:p>
          <w:p w:rsidR="002773EA" w:rsidRDefault="002773EA" w:rsidP="002773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تصاویری از عملکرد پهپادها بر مزارع </w:t>
            </w:r>
          </w:p>
          <w:p w:rsidR="002773EA" w:rsidRDefault="002773EA" w:rsidP="002773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کارشناسان و کشاورزان </w:t>
            </w:r>
          </w:p>
          <w:p w:rsidR="00CA3834" w:rsidRPr="00A43059" w:rsidRDefault="00CA3834" w:rsidP="00CA383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50AB6" w:rsidTr="00450AB6">
        <w:tc>
          <w:tcPr>
            <w:tcW w:w="3770" w:type="dxa"/>
          </w:tcPr>
          <w:p w:rsidR="00450AB6" w:rsidRPr="00BB0DF5" w:rsidRDefault="002773EA" w:rsidP="00450AB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کاربرد پهپاد </w:t>
            </w:r>
          </w:p>
        </w:tc>
        <w:tc>
          <w:tcPr>
            <w:tcW w:w="5760" w:type="dxa"/>
          </w:tcPr>
          <w:p w:rsidR="00450AB6" w:rsidRDefault="002773EA" w:rsidP="00450AB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تصاویری از نحوه بکارگیری پهپاد ها در : </w:t>
            </w:r>
          </w:p>
          <w:p w:rsidR="002773EA" w:rsidRPr="00A13E27" w:rsidRDefault="002773EA" w:rsidP="002773E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سمپاشی / محلول پاشی /</w:t>
            </w:r>
            <w:r w:rsidR="00D4762B">
              <w:rPr>
                <w:rFonts w:cs="B Zar" w:hint="cs"/>
                <w:sz w:val="28"/>
                <w:szCs w:val="28"/>
                <w:rtl/>
                <w:lang w:bidi="fa-IR"/>
              </w:rPr>
              <w:t>کاشت دانه /نظارت بر آبیاری /</w:t>
            </w:r>
            <w:r w:rsidR="000B071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جلوگیری از سرمازدگی / آنالیز کیفیت خاک وزمین </w:t>
            </w:r>
          </w:p>
        </w:tc>
      </w:tr>
    </w:tbl>
    <w:p w:rsidR="00683127" w:rsidRDefault="00683127" w:rsidP="00683127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</w:p>
    <w:p w:rsidR="00C35EFC" w:rsidRPr="001835E9" w:rsidRDefault="00C35EFC" w:rsidP="00C35EFC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t xml:space="preserve">پیش نویس طرح کلی  </w:t>
      </w:r>
    </w:p>
    <w:p w:rsidR="00C35EFC" w:rsidRP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sz w:val="32"/>
          <w:szCs w:val="32"/>
          <w:rtl/>
        </w:rPr>
      </w:pPr>
      <w:r w:rsidRPr="00C35EFC">
        <w:rPr>
          <w:rFonts w:cs="B Titr" w:hint="cs"/>
          <w:sz w:val="32"/>
          <w:szCs w:val="32"/>
          <w:rtl/>
          <w:lang w:bidi="fa-IR"/>
        </w:rPr>
        <w:lastRenderedPageBreak/>
        <w:t xml:space="preserve">              موضوع برنامه :    </w:t>
      </w:r>
      <w:r w:rsidRPr="00C35EFC">
        <w:rPr>
          <w:rFonts w:cs="B Titr" w:hint="cs"/>
          <w:b/>
          <w:bCs/>
          <w:sz w:val="32"/>
          <w:szCs w:val="32"/>
          <w:rtl/>
          <w:lang w:bidi="fa-IR"/>
        </w:rPr>
        <w:t>عملیات اجرایی سامانه</w:t>
      </w:r>
      <w:r w:rsidRPr="00C35EFC">
        <w:rPr>
          <w:rFonts w:cs="B Titr"/>
          <w:b/>
          <w:bCs/>
          <w:sz w:val="32"/>
          <w:szCs w:val="32"/>
          <w:rtl/>
          <w:lang w:bidi="fa-IR"/>
        </w:rPr>
        <w:softHyphen/>
      </w:r>
      <w:r w:rsidRPr="00C35EFC">
        <w:rPr>
          <w:rFonts w:cs="B Titr" w:hint="cs"/>
          <w:b/>
          <w:bCs/>
          <w:sz w:val="32"/>
          <w:szCs w:val="32"/>
          <w:rtl/>
          <w:lang w:bidi="fa-IR"/>
        </w:rPr>
        <w:t>های نوین آبیاری دشت مرکزی میناب</w:t>
      </w:r>
    </w:p>
    <w:p w:rsidR="00515FC0" w:rsidRDefault="00515FC0" w:rsidP="00515FC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ناحیه مرکزی دشت میناب دارای 5588 حقآبه بر به مساحت 3900 هکتار و مشتمل بر 7 سند مختلف و تخصیص آب از سد میناب بوده (تخصیص کل آب برای حوزه کشاورزی  از سد استقلال 30 میلیون مترمکعب می باشد.)که بر اساس اعتبارات و اولویت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منطقه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ای، در فاز اول پهنه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ای به وسعت 2000 هکتار عملیات زیربنایی، شامل : اجرای خطوط انتقال آب با لوله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تجهیز شبکه آبیاری درون مزرعه آغاز گردید که در حال حاضر 1000 هکتار آن به اتمام رسیده و آماده بهره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داری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</w:p>
    <w:p w:rsidR="00043C35" w:rsidRDefault="00515FC0" w:rsidP="00043C3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اهداف اجرای طرح شامل: </w:t>
      </w:r>
      <w:r w:rsidR="00043C35">
        <w:rPr>
          <w:rFonts w:cs="B Nazanin"/>
          <w:sz w:val="28"/>
          <w:szCs w:val="28"/>
          <w:lang w:bidi="fa-IR"/>
        </w:rPr>
        <w:t xml:space="preserve"> </w:t>
      </w:r>
    </w:p>
    <w:p w:rsidR="00515FC0" w:rsidRDefault="00515FC0" w:rsidP="00043C3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ارتقای کارایی مصرف آب اراضی آبخور سد میناب</w:t>
      </w:r>
      <w:r w:rsidR="00043C35">
        <w:rPr>
          <w:rFonts w:cs="B Nazanin"/>
          <w:sz w:val="28"/>
          <w:szCs w:val="28"/>
          <w:lang w:bidi="fa-IR"/>
        </w:rPr>
        <w:t xml:space="preserve">    </w:t>
      </w:r>
      <w:r w:rsidR="00043C35">
        <w:rPr>
          <w:rFonts w:cs="B Nazanin" w:hint="cs"/>
          <w:sz w:val="28"/>
          <w:szCs w:val="28"/>
          <w:rtl/>
          <w:lang w:bidi="fa-IR"/>
        </w:rPr>
        <w:t xml:space="preserve"> /</w:t>
      </w:r>
      <w:r>
        <w:rPr>
          <w:rFonts w:cs="B Nazanin" w:hint="cs"/>
          <w:sz w:val="28"/>
          <w:szCs w:val="28"/>
          <w:rtl/>
          <w:lang w:bidi="fa-IR"/>
        </w:rPr>
        <w:t>اصلاح الگوی کشت و احیاء و نوسازی باغات</w:t>
      </w:r>
    </w:p>
    <w:p w:rsidR="00515FC0" w:rsidRDefault="00515FC0" w:rsidP="00043C35">
      <w:pPr>
        <w:bidi/>
        <w:jc w:val="both"/>
        <w:rPr>
          <w:rFonts w:cs="B Nazanin"/>
          <w:sz w:val="28"/>
          <w:szCs w:val="28"/>
          <w:lang w:bidi="fa-IR"/>
        </w:rPr>
      </w:pPr>
      <w:r w:rsidRPr="00043C35">
        <w:rPr>
          <w:rFonts w:cs="B Nazanin" w:hint="cs"/>
          <w:sz w:val="28"/>
          <w:szCs w:val="28"/>
          <w:rtl/>
          <w:lang w:bidi="fa-IR"/>
        </w:rPr>
        <w:t>بهبود تعادل بیلان سفره آب زیرزمینی دشت میناب</w:t>
      </w:r>
      <w:r w:rsidR="00043C35">
        <w:rPr>
          <w:rFonts w:cs="B Nazanin" w:hint="cs"/>
          <w:sz w:val="28"/>
          <w:szCs w:val="28"/>
          <w:rtl/>
          <w:lang w:bidi="fa-IR"/>
        </w:rPr>
        <w:t xml:space="preserve"> / </w:t>
      </w:r>
      <w:r>
        <w:rPr>
          <w:rFonts w:cs="B Nazanin" w:hint="cs"/>
          <w:sz w:val="28"/>
          <w:szCs w:val="28"/>
          <w:rtl/>
          <w:lang w:bidi="fa-IR"/>
        </w:rPr>
        <w:t>اصلاح ساختار و ساماندهی نظام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بهره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برداری و مدیریت تولید</w:t>
      </w:r>
      <w:r w:rsidR="00043C35">
        <w:rPr>
          <w:rFonts w:cs="B Nazanin" w:hint="cs"/>
          <w:sz w:val="28"/>
          <w:szCs w:val="28"/>
          <w:rtl/>
          <w:lang w:bidi="fa-IR"/>
        </w:rPr>
        <w:t xml:space="preserve"> / </w:t>
      </w:r>
      <w:r>
        <w:rPr>
          <w:rFonts w:cs="B Nazanin" w:hint="cs"/>
          <w:sz w:val="28"/>
          <w:szCs w:val="28"/>
          <w:rtl/>
          <w:lang w:bidi="fa-IR"/>
        </w:rPr>
        <w:t>افزایش درآمد کشاورزان</w:t>
      </w:r>
      <w:r w:rsidR="00043C35">
        <w:rPr>
          <w:rFonts w:cs="B Nazanin" w:hint="cs"/>
          <w:sz w:val="28"/>
          <w:szCs w:val="28"/>
          <w:rtl/>
          <w:lang w:bidi="fa-IR"/>
        </w:rPr>
        <w:t xml:space="preserve">  /</w:t>
      </w:r>
      <w:r>
        <w:rPr>
          <w:rFonts w:cs="B Nazanin" w:hint="cs"/>
          <w:sz w:val="28"/>
          <w:szCs w:val="28"/>
          <w:rtl/>
          <w:lang w:bidi="fa-IR"/>
        </w:rPr>
        <w:t>پایدارسازی پروژه و اکوسیستم منطقه</w:t>
      </w:r>
    </w:p>
    <w:p w:rsidR="00515FC0" w:rsidRDefault="00515FC0" w:rsidP="00515FC0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"/>
        <w:tblpPr w:leftFromText="180" w:rightFromText="180" w:vertAnchor="page" w:horzAnchor="margin" w:tblpY="8371"/>
        <w:bidiVisual/>
        <w:tblW w:w="0" w:type="auto"/>
        <w:tblLook w:val="04A0" w:firstRow="1" w:lastRow="0" w:firstColumn="1" w:lastColumn="0" w:noHBand="0" w:noVBand="1"/>
      </w:tblPr>
      <w:tblGrid>
        <w:gridCol w:w="4130"/>
        <w:gridCol w:w="5310"/>
      </w:tblGrid>
      <w:tr w:rsidR="00043C35" w:rsidTr="00043C35">
        <w:tc>
          <w:tcPr>
            <w:tcW w:w="4130" w:type="dxa"/>
          </w:tcPr>
          <w:p w:rsidR="00043C35" w:rsidRPr="00750D05" w:rsidRDefault="00043C35" w:rsidP="00043C3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310" w:type="dxa"/>
          </w:tcPr>
          <w:p w:rsidR="00043C35" w:rsidRPr="00750D05" w:rsidRDefault="00043C35" w:rsidP="00043C3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043C35" w:rsidRPr="00E71A73" w:rsidTr="00043C35">
        <w:tc>
          <w:tcPr>
            <w:tcW w:w="4130" w:type="dxa"/>
          </w:tcPr>
          <w:p w:rsidR="00043C35" w:rsidRPr="00BB0DF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ضرورت عملیات اجرایی سامانه های نوین آبیاری دشت مرکزی میناب </w:t>
            </w:r>
          </w:p>
        </w:tc>
        <w:tc>
          <w:tcPr>
            <w:tcW w:w="5310" w:type="dxa"/>
          </w:tcPr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از اراضی باغی و زارعی شهرستان میناب </w:t>
            </w:r>
          </w:p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تصاویری از محدودیتها و مشکلات کشاورزان در خصوص تامین آب </w:t>
            </w:r>
          </w:p>
          <w:p w:rsidR="00043C35" w:rsidRPr="00515FC0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توضیحات در خصوص اقلیم منطقه و ضرورت اجرای طرح </w:t>
            </w:r>
          </w:p>
          <w:p w:rsidR="00043C35" w:rsidRPr="00515FC0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مصاحبه با کشاورزان در خصوص چالش های منطقه </w:t>
            </w:r>
          </w:p>
          <w:p w:rsidR="00043C35" w:rsidRPr="00515FC0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مسئولین وکارشناسان در خصوص اثرات اجرای طرح  </w:t>
            </w:r>
          </w:p>
        </w:tc>
      </w:tr>
      <w:tr w:rsidR="00043C35" w:rsidTr="00043C35">
        <w:tc>
          <w:tcPr>
            <w:tcW w:w="4130" w:type="dxa"/>
          </w:tcPr>
          <w:p w:rsidR="00043C35" w:rsidRDefault="00043C35" w:rsidP="00043C3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اجرای 70 کیلومتر خط اصلی انتقال آب با لوله</w:t>
            </w:r>
          </w:p>
          <w:p w:rsidR="00043C35" w:rsidRDefault="00043C35" w:rsidP="00043C3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اجرای 1000 هکتار شبکه آبیاری درون مزرعه (میزان اعتبار 1064 میلیارد ریال)</w:t>
            </w:r>
          </w:p>
          <w:p w:rsidR="00043C35" w:rsidRPr="00BB0DF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10" w:type="dxa"/>
          </w:tcPr>
          <w:p w:rsidR="00043C35" w:rsidRDefault="00043C35" w:rsidP="00043C3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آغاز طرح و شروع اجرای پروژه </w:t>
            </w:r>
          </w:p>
          <w:p w:rsidR="00043C35" w:rsidRPr="00515FC0" w:rsidRDefault="00043C35" w:rsidP="00043C3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نشان دادن مراحل اجرایی طرح  و نتیجه و بازدهی اجرای انتقال آب و تجهیز شبکه آبیاری در روند بهبود تولیدات کشاورزان و بهره برداران </w:t>
            </w:r>
          </w:p>
        </w:tc>
      </w:tr>
    </w:tbl>
    <w:p w:rsidR="00043C35" w:rsidRDefault="00043C35" w:rsidP="008D1C05">
      <w:pPr>
        <w:bidi/>
        <w:rPr>
          <w:rFonts w:cs="B Titr"/>
          <w:sz w:val="28"/>
          <w:szCs w:val="28"/>
          <w:rtl/>
          <w:lang w:bidi="fa-IR"/>
        </w:rPr>
      </w:pPr>
    </w:p>
    <w:p w:rsidR="00043C35" w:rsidRDefault="00043C35" w:rsidP="00043C35">
      <w:pPr>
        <w:bidi/>
        <w:rPr>
          <w:rFonts w:cs="B Titr"/>
          <w:sz w:val="28"/>
          <w:szCs w:val="28"/>
          <w:rtl/>
          <w:lang w:bidi="fa-IR"/>
        </w:rPr>
      </w:pPr>
    </w:p>
    <w:p w:rsidR="008D1C05" w:rsidRPr="001835E9" w:rsidRDefault="008D1C05" w:rsidP="00043C35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lastRenderedPageBreak/>
        <w:t xml:space="preserve">پیش نویس طرح کلی  </w:t>
      </w:r>
    </w:p>
    <w:p w:rsidR="00C35EFC" w:rsidRDefault="008D1C05" w:rsidP="008D1C05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51160B">
        <w:rPr>
          <w:rFonts w:cs="B Titr" w:hint="cs"/>
          <w:color w:val="000000" w:themeColor="text1"/>
          <w:sz w:val="36"/>
          <w:szCs w:val="36"/>
          <w:rtl/>
          <w:lang w:bidi="fa-IR"/>
        </w:rPr>
        <w:t xml:space="preserve">              موضوع برنامه :    </w:t>
      </w:r>
      <w:r w:rsidRPr="0051160B">
        <w:rPr>
          <w:rFonts w:cs="B Titr" w:hint="cs"/>
          <w:b/>
          <w:bCs/>
          <w:color w:val="000000" w:themeColor="text1"/>
          <w:sz w:val="36"/>
          <w:szCs w:val="36"/>
          <w:rtl/>
          <w:lang w:bidi="fa-IR"/>
        </w:rPr>
        <w:t>خطوط انتقال آب اراضی روستاهای تیدر و بخوان</w:t>
      </w:r>
    </w:p>
    <w:p w:rsidR="00AD31A0" w:rsidRPr="00AD31A0" w:rsidRDefault="00AD31A0" w:rsidP="00AD31A0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AD31A0">
        <w:rPr>
          <w:rFonts w:cs="B Mitra" w:hint="cs"/>
          <w:sz w:val="32"/>
          <w:szCs w:val="32"/>
          <w:rtl/>
          <w:lang w:bidi="fa-IR"/>
        </w:rPr>
        <w:t>عملیات اجرایی مشتمل بر اجرای خط انتقال آب با لوله به طول 5/12 کیلومتر با لوله پلی اتیلن به سایز 315 و 250 میلیمتر و احداث حوضچه فشارشکن ، نصب شیرآلات و کلیه ملزومات مورد نیاز  با اعتباری بالغ بر 220 میلیارد ریال</w:t>
      </w:r>
      <w:r>
        <w:rPr>
          <w:rFonts w:cs="B Mitra" w:hint="cs"/>
          <w:sz w:val="32"/>
          <w:szCs w:val="32"/>
          <w:rtl/>
          <w:lang w:bidi="fa-IR"/>
        </w:rPr>
        <w:t xml:space="preserve"> می باشد</w:t>
      </w:r>
      <w:r w:rsidRPr="00AD31A0">
        <w:rPr>
          <w:rFonts w:cs="B Mitra" w:hint="cs"/>
          <w:sz w:val="32"/>
          <w:szCs w:val="32"/>
          <w:rtl/>
          <w:lang w:bidi="fa-IR"/>
        </w:rPr>
        <w:t>.اراضی تحت پوشش چشمه های تیدر و بخوان دارای 1200 نفر بهره بردار بوده و مساحت 377 هکتار با الگوی کشت باغ را در بر میگیرد.اجرای پروژه موجب ارتقا راندمان کاربرد و ارتقاء بهره</w:t>
      </w:r>
      <w:r w:rsidRPr="00AD31A0">
        <w:rPr>
          <w:rFonts w:cs="B Mitra"/>
          <w:sz w:val="32"/>
          <w:szCs w:val="32"/>
          <w:rtl/>
          <w:lang w:bidi="fa-IR"/>
        </w:rPr>
        <w:softHyphen/>
      </w:r>
      <w:r w:rsidRPr="00AD31A0">
        <w:rPr>
          <w:rFonts w:cs="B Mitra" w:hint="cs"/>
          <w:sz w:val="32"/>
          <w:szCs w:val="32"/>
          <w:rtl/>
          <w:lang w:bidi="fa-IR"/>
        </w:rPr>
        <w:t>وری آب کشاورزی از منبع چشمه تیدر بخوان و نیزکاهش چشمگیر هدر رفت منابع آبی شده و با توجه به تحت فشار بودن آب به واسطه  لوله</w:t>
      </w:r>
      <w:r w:rsidRPr="00AD31A0">
        <w:rPr>
          <w:rFonts w:cs="B Mitra"/>
          <w:sz w:val="32"/>
          <w:szCs w:val="32"/>
          <w:rtl/>
          <w:lang w:bidi="fa-IR"/>
        </w:rPr>
        <w:softHyphen/>
      </w:r>
      <w:r w:rsidRPr="00AD31A0">
        <w:rPr>
          <w:rFonts w:cs="B Mitra" w:hint="cs"/>
          <w:sz w:val="32"/>
          <w:szCs w:val="32"/>
          <w:rtl/>
          <w:lang w:bidi="fa-IR"/>
        </w:rPr>
        <w:t>گذاری با اختلاف ارتفاع حدود 70 متر از محل شروع تا درون مزارع امکان اجرای سامانه نوین آبیاری در صورت درخواست متقاضیان امکان</w:t>
      </w:r>
      <w:r w:rsidRPr="00AD31A0">
        <w:rPr>
          <w:rFonts w:cs="B Mitra"/>
          <w:sz w:val="32"/>
          <w:szCs w:val="32"/>
          <w:rtl/>
          <w:lang w:bidi="fa-IR"/>
        </w:rPr>
        <w:softHyphen/>
      </w:r>
      <w:r w:rsidRPr="00AD31A0">
        <w:rPr>
          <w:rFonts w:cs="B Mitra" w:hint="cs"/>
          <w:sz w:val="32"/>
          <w:szCs w:val="32"/>
          <w:rtl/>
          <w:lang w:bidi="fa-IR"/>
        </w:rPr>
        <w:t>پذیر می باشد.</w:t>
      </w:r>
    </w:p>
    <w:tbl>
      <w:tblPr>
        <w:tblStyle w:val="TableGrid"/>
        <w:tblpPr w:leftFromText="180" w:rightFromText="180" w:vertAnchor="page" w:horzAnchor="margin" w:tblpY="7366"/>
        <w:bidiVisual/>
        <w:tblW w:w="0" w:type="auto"/>
        <w:tblLook w:val="04A0" w:firstRow="1" w:lastRow="0" w:firstColumn="1" w:lastColumn="0" w:noHBand="0" w:noVBand="1"/>
      </w:tblPr>
      <w:tblGrid>
        <w:gridCol w:w="3556"/>
        <w:gridCol w:w="5884"/>
      </w:tblGrid>
      <w:tr w:rsidR="00B74438" w:rsidTr="00B74438">
        <w:tc>
          <w:tcPr>
            <w:tcW w:w="3590" w:type="dxa"/>
          </w:tcPr>
          <w:p w:rsidR="00B74438" w:rsidRPr="00750D05" w:rsidRDefault="00B74438" w:rsidP="00B7443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940" w:type="dxa"/>
          </w:tcPr>
          <w:p w:rsidR="00B74438" w:rsidRPr="00750D05" w:rsidRDefault="00B74438" w:rsidP="00B7443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B74438" w:rsidRPr="00E71A73" w:rsidTr="00B74438">
        <w:tc>
          <w:tcPr>
            <w:tcW w:w="3590" w:type="dxa"/>
          </w:tcPr>
          <w:p w:rsidR="00B74438" w:rsidRPr="00BB0DF5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ضرورت عملیات اجرایی خطوط انتقال آب اراضی روستاهای تیدر و بخون </w:t>
            </w:r>
          </w:p>
        </w:tc>
        <w:tc>
          <w:tcPr>
            <w:tcW w:w="5940" w:type="dxa"/>
          </w:tcPr>
          <w:p w:rsidR="00B74438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-تصاویری از روستاهای تیدر و بخون ( ویژگی های اقلیمی و جمعیتی)</w:t>
            </w:r>
          </w:p>
          <w:p w:rsidR="00B74438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>تصاویر از اراضی باغی و زارعی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ومحصولات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منطقه 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74438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تصاویری از کشاورزان منطقه در مزارع و باغات </w:t>
            </w:r>
          </w:p>
          <w:p w:rsidR="00B74438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تصاویری از محدودیتها و مشکلات کشاورزان در خصوص تامین آب </w:t>
            </w:r>
          </w:p>
          <w:p w:rsidR="00B74438" w:rsidRPr="00515FC0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توضیحات در خصوص اقلیم منطقه و ضرورت اجرای طرح </w:t>
            </w:r>
          </w:p>
          <w:p w:rsidR="00B74438" w:rsidRPr="00515FC0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مصاحبه با کشاورزان در خصوص چالش های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آب 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منطقه </w:t>
            </w:r>
            <w:r w:rsidR="00310D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میزان نتیجه بخشی ومنفعت اجرای این طرح در منطقه </w:t>
            </w:r>
          </w:p>
          <w:p w:rsidR="00B74438" w:rsidRPr="00515FC0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مسئولین وکارشناسان در خصوص اثرات اجرای طرح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افزایش بهره وری کشاورزی منطقه </w:t>
            </w:r>
          </w:p>
        </w:tc>
      </w:tr>
      <w:tr w:rsidR="00B74438" w:rsidTr="00B74438">
        <w:tc>
          <w:tcPr>
            <w:tcW w:w="3590" w:type="dxa"/>
          </w:tcPr>
          <w:p w:rsidR="00B74438" w:rsidRPr="00BB0DF5" w:rsidRDefault="00B74438" w:rsidP="00B744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نتایج اجرای طرح </w:t>
            </w:r>
          </w:p>
        </w:tc>
        <w:tc>
          <w:tcPr>
            <w:tcW w:w="5940" w:type="dxa"/>
          </w:tcPr>
          <w:p w:rsidR="00B74438" w:rsidRDefault="00B74438" w:rsidP="00B7443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آغاز طرح و شروع اجرای پروژه </w:t>
            </w:r>
          </w:p>
          <w:p w:rsidR="00B74438" w:rsidRPr="00515FC0" w:rsidRDefault="00B74438" w:rsidP="00B7443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نشان دادن مراحل اجرایی طرح  و نتیجه و بازدهی اجرای انتقال آب و تجهیز شبکه آبیاری در بهره وری بهینه ، کاهش هدر رفت منابع آبی و  بهبود تولیدات کشاورزان و بهره برداران </w:t>
            </w:r>
          </w:p>
        </w:tc>
      </w:tr>
    </w:tbl>
    <w:p w:rsidR="00C35EFC" w:rsidRDefault="00C35EFC" w:rsidP="00C35EF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32"/>
          <w:szCs w:val="32"/>
          <w:rtl/>
          <w:lang w:bidi="fa-IR"/>
        </w:rPr>
      </w:pPr>
    </w:p>
    <w:p w:rsidR="00BA2F38" w:rsidRPr="001835E9" w:rsidRDefault="00BA2F38" w:rsidP="00BA2F38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t xml:space="preserve">پیش نویس طرح کلی  </w:t>
      </w:r>
    </w:p>
    <w:p w:rsidR="00DA61FC" w:rsidRDefault="00BA2F38" w:rsidP="00BA2F3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51160B">
        <w:rPr>
          <w:rFonts w:cs="B Titr" w:hint="cs"/>
          <w:color w:val="000000" w:themeColor="text1"/>
          <w:sz w:val="36"/>
          <w:szCs w:val="36"/>
          <w:rtl/>
          <w:lang w:bidi="fa-IR"/>
        </w:rPr>
        <w:lastRenderedPageBreak/>
        <w:t xml:space="preserve">              موضوع برنامه :    </w:t>
      </w:r>
      <w:r>
        <w:rPr>
          <w:rFonts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توسعه کمی وکیفی تولیدات دامی </w:t>
      </w:r>
    </w:p>
    <w:p w:rsidR="00E4403D" w:rsidRDefault="00E4403D" w:rsidP="00A77E54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32"/>
          <w:szCs w:val="32"/>
          <w:rtl/>
          <w:lang w:bidi="fa-IR"/>
        </w:rPr>
      </w:pPr>
      <w:r>
        <w:rPr>
          <w:rFonts w:cs="B Zar" w:hint="cs"/>
          <w:color w:val="000000" w:themeColor="text1"/>
          <w:sz w:val="32"/>
          <w:szCs w:val="32"/>
          <w:rtl/>
          <w:lang w:bidi="fa-IR"/>
        </w:rPr>
        <w:t>استان هرمزگان در زمینه پرورش</w:t>
      </w:r>
      <w:r w:rsidR="00A77E54">
        <w:rPr>
          <w:rFonts w:cs="B Zar" w:hint="cs"/>
          <w:color w:val="000000" w:themeColor="text1"/>
          <w:sz w:val="32"/>
          <w:szCs w:val="32"/>
          <w:rtl/>
          <w:lang w:bidi="fa-IR"/>
        </w:rPr>
        <w:t xml:space="preserve"> دام و تولیدات دامی از ظرفیت هاو پتانسیلهای</w:t>
      </w:r>
      <w:r>
        <w:rPr>
          <w:rFonts w:cs="B Zar" w:hint="cs"/>
          <w:color w:val="000000" w:themeColor="text1"/>
          <w:sz w:val="32"/>
          <w:szCs w:val="32"/>
          <w:rtl/>
          <w:lang w:bidi="fa-IR"/>
        </w:rPr>
        <w:t xml:space="preserve"> مناسبی برخوردار است .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ساماندهی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دامداری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های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سنتی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="00A77E54">
        <w:rPr>
          <w:rFonts w:cs="B Zar" w:hint="cs"/>
          <w:color w:val="000000" w:themeColor="text1"/>
          <w:sz w:val="32"/>
          <w:szCs w:val="32"/>
          <w:rtl/>
          <w:lang w:bidi="fa-IR"/>
        </w:rPr>
        <w:t>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توسعه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دامداری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ها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و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افزایش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تولید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گوشت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قرمز</w:t>
      </w:r>
      <w:r w:rsidR="00A115C6">
        <w:rPr>
          <w:rFonts w:cs="B Zar" w:hint="cs"/>
          <w:color w:val="000000" w:themeColor="text1"/>
          <w:sz w:val="32"/>
          <w:szCs w:val="32"/>
          <w:rtl/>
          <w:lang w:bidi="fa-IR"/>
        </w:rPr>
        <w:t xml:space="preserve"> و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توسعه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کمی</w:t>
      </w:r>
      <w:r w:rsidR="00A115C6">
        <w:rPr>
          <w:rFonts w:cs="B Zar" w:hint="cs"/>
          <w:color w:val="000000" w:themeColor="text1"/>
          <w:sz w:val="32"/>
          <w:szCs w:val="32"/>
          <w:rtl/>
          <w:lang w:bidi="fa-IR"/>
        </w:rPr>
        <w:t xml:space="preserve"> و کیفی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واحدهای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صنعتی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مرغداری</w:t>
      </w:r>
      <w:r w:rsidRPr="00E4403D">
        <w:rPr>
          <w:rFonts w:cs="B Zar"/>
          <w:color w:val="000000" w:themeColor="text1"/>
          <w:sz w:val="32"/>
          <w:szCs w:val="32"/>
          <w:rtl/>
          <w:lang w:bidi="fa-IR"/>
        </w:rPr>
        <w:t xml:space="preserve"> </w:t>
      </w:r>
      <w:r w:rsidRPr="00E4403D">
        <w:rPr>
          <w:rFonts w:cs="B Zar" w:hint="cs"/>
          <w:color w:val="000000" w:themeColor="text1"/>
          <w:sz w:val="32"/>
          <w:szCs w:val="32"/>
          <w:rtl/>
          <w:lang w:bidi="fa-IR"/>
        </w:rPr>
        <w:t>گوشتی</w:t>
      </w:r>
      <w:r w:rsidR="00A115C6">
        <w:rPr>
          <w:rFonts w:cs="B Zar" w:hint="cs"/>
          <w:color w:val="000000" w:themeColor="text1"/>
          <w:sz w:val="32"/>
          <w:szCs w:val="32"/>
          <w:rtl/>
          <w:lang w:bidi="fa-IR"/>
        </w:rPr>
        <w:t xml:space="preserve"> از طرحهای مهم در زیر بخش دام و طیور است ... </w:t>
      </w:r>
    </w:p>
    <w:tbl>
      <w:tblPr>
        <w:tblStyle w:val="TableGrid"/>
        <w:tblpPr w:leftFromText="180" w:rightFromText="180" w:vertAnchor="page" w:horzAnchor="margin" w:tblpXSpec="center" w:tblpY="5086"/>
        <w:bidiVisual/>
        <w:tblW w:w="10080" w:type="dxa"/>
        <w:tblLook w:val="04A0" w:firstRow="1" w:lastRow="0" w:firstColumn="1" w:lastColumn="0" w:noHBand="0" w:noVBand="1"/>
      </w:tblPr>
      <w:tblGrid>
        <w:gridCol w:w="4320"/>
        <w:gridCol w:w="5760"/>
      </w:tblGrid>
      <w:tr w:rsidR="00043C35" w:rsidTr="00043C35">
        <w:tc>
          <w:tcPr>
            <w:tcW w:w="4320" w:type="dxa"/>
          </w:tcPr>
          <w:p w:rsidR="00043C35" w:rsidRPr="00750D05" w:rsidRDefault="00043C35" w:rsidP="00043C3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5760" w:type="dxa"/>
          </w:tcPr>
          <w:p w:rsidR="00043C35" w:rsidRPr="00750D05" w:rsidRDefault="00043C35" w:rsidP="00043C3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043C35" w:rsidRPr="00E71A73" w:rsidTr="00043C35">
        <w:tc>
          <w:tcPr>
            <w:tcW w:w="4320" w:type="dxa"/>
          </w:tcPr>
          <w:p w:rsidR="00043C35" w:rsidRPr="00BB0DF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>مناطق مستعد تولیدات دامی: پرورش دام سبک و سنگین به ترتیب شتر داشتی و پرواری /بزداشتی /پرواربندی گوساله در کل سطح استان قابل پرورش می باشد.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پرورش گوسفند داشتی و پرواری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مناطق و ارتفاعات استان از جمله شهرستان حاجی آباد و رودان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توصیه می گردد. 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پرورش گاوشیری نیز در ارتفاعات استان از جمله شهرستان حاجی اباد و رودان قابل پرورش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>با نژادهای سیستانی دورگ و سمینتال انجام می گیرد.</w:t>
            </w:r>
          </w:p>
        </w:tc>
        <w:tc>
          <w:tcPr>
            <w:tcW w:w="5760" w:type="dxa"/>
          </w:tcPr>
          <w:p w:rsidR="00043C35" w:rsidRPr="00A115C6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کلی از دامداری های مناطق حاجی آباد و رودان </w:t>
            </w:r>
          </w:p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تصویر دامداران در حین کار  </w:t>
            </w:r>
          </w:p>
          <w:p w:rsidR="00043C35" w:rsidRPr="00A115C6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از حضور کارشناسان در محل دامداری ها و توصیه های بهداشتی و ترویجی به دامداران 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43C35" w:rsidRPr="00A115C6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دامداران در زمینه های پرورش دام و مشکلات این حرفه </w:t>
            </w:r>
          </w:p>
          <w:p w:rsidR="00043C35" w:rsidRPr="00A115C6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مصاحبه با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مسئولین و </w:t>
            </w:r>
            <w:r w:rsidRPr="00A115C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کارشناسان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درخصوص لزوم ساماندهی دامداری های سنتی و توسعه دامداری های صنعتی و اثربخشی آن در افزایش کمی وکیفی تولید و و در نتیجه افزایش درآمد دامداران</w:t>
            </w:r>
          </w:p>
        </w:tc>
      </w:tr>
      <w:tr w:rsidR="00043C35" w:rsidTr="00043C35">
        <w:tc>
          <w:tcPr>
            <w:tcW w:w="4320" w:type="dxa"/>
          </w:tcPr>
          <w:p w:rsidR="00043C35" w:rsidRPr="00BB0DF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توسعه کمی و کیفی واحدهای صنعتی مرغداری گوشتی </w:t>
            </w:r>
          </w:p>
        </w:tc>
        <w:tc>
          <w:tcPr>
            <w:tcW w:w="5760" w:type="dxa"/>
          </w:tcPr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تصاویری از مناطق مستعد تولید گوشت مرغ در استان و مرغداری ها</w:t>
            </w:r>
          </w:p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گفتگو با مرغداران و توصیه های کارشناسان حوزه طیور </w:t>
            </w:r>
          </w:p>
          <w:p w:rsidR="00043C35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تصاویری از فرایندکشتارگاه ، بسته بندی ، توزیع در بازار و خرید توسط مردم </w:t>
            </w:r>
            <w:r w:rsidRPr="00D23D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43C35" w:rsidRPr="00D23DA4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 تصویری و گفتاری در خصوص افزایش تولیدات مرغ گوشتی در استان هرمزگان نسبت به سالهای قبل و همچنین لزوم حمایت در تامین نهاده ها و توسعه صنعت مرغداری در استان ....</w:t>
            </w:r>
          </w:p>
          <w:p w:rsidR="00043C35" w:rsidRPr="00A115C6" w:rsidRDefault="00043C35" w:rsidP="00043C3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A115C6" w:rsidRDefault="00A115C6" w:rsidP="00043C35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32"/>
          <w:szCs w:val="32"/>
          <w:lang w:bidi="fa-IR"/>
        </w:rPr>
      </w:pPr>
    </w:p>
    <w:p w:rsidR="00687286" w:rsidRDefault="00687286" w:rsidP="0068728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32"/>
          <w:szCs w:val="32"/>
          <w:lang w:bidi="fa-IR"/>
        </w:rPr>
      </w:pPr>
    </w:p>
    <w:p w:rsidR="00927FD6" w:rsidRDefault="00927FD6" w:rsidP="00687286">
      <w:pPr>
        <w:bidi/>
        <w:rPr>
          <w:rFonts w:cs="B Titr"/>
          <w:sz w:val="28"/>
          <w:szCs w:val="28"/>
          <w:rtl/>
          <w:lang w:bidi="fa-IR"/>
        </w:rPr>
      </w:pPr>
    </w:p>
    <w:p w:rsidR="00927FD6" w:rsidRDefault="00927FD6" w:rsidP="00927FD6">
      <w:pPr>
        <w:bidi/>
        <w:rPr>
          <w:rFonts w:cs="B Titr"/>
          <w:sz w:val="28"/>
          <w:szCs w:val="28"/>
          <w:rtl/>
          <w:lang w:bidi="fa-IR"/>
        </w:rPr>
      </w:pPr>
    </w:p>
    <w:p w:rsidR="00927FD6" w:rsidRDefault="00927FD6" w:rsidP="00927FD6">
      <w:pPr>
        <w:bidi/>
        <w:rPr>
          <w:rFonts w:cs="B Titr"/>
          <w:sz w:val="28"/>
          <w:szCs w:val="28"/>
          <w:rtl/>
          <w:lang w:bidi="fa-IR"/>
        </w:rPr>
      </w:pPr>
    </w:p>
    <w:p w:rsidR="00687286" w:rsidRPr="001835E9" w:rsidRDefault="00687286" w:rsidP="00927FD6">
      <w:pPr>
        <w:bidi/>
        <w:rPr>
          <w:rFonts w:cs="B Zar"/>
          <w:sz w:val="28"/>
          <w:szCs w:val="28"/>
          <w:rtl/>
          <w:lang w:bidi="fa-IR"/>
        </w:rPr>
      </w:pPr>
      <w:r w:rsidRPr="00750D05">
        <w:rPr>
          <w:rFonts w:cs="B Titr" w:hint="cs"/>
          <w:sz w:val="28"/>
          <w:szCs w:val="28"/>
          <w:rtl/>
          <w:lang w:bidi="fa-IR"/>
        </w:rPr>
        <w:t xml:space="preserve">پیش نویس طرح کلی  </w:t>
      </w:r>
    </w:p>
    <w:p w:rsidR="00687286" w:rsidRDefault="00687286" w:rsidP="0068728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b/>
          <w:bCs/>
          <w:color w:val="000000" w:themeColor="text1"/>
          <w:sz w:val="36"/>
          <w:szCs w:val="36"/>
          <w:rtl/>
          <w:lang w:bidi="fa-IR"/>
        </w:rPr>
      </w:pPr>
      <w:r w:rsidRPr="0051160B">
        <w:rPr>
          <w:rFonts w:cs="B Titr" w:hint="cs"/>
          <w:color w:val="000000" w:themeColor="text1"/>
          <w:sz w:val="36"/>
          <w:szCs w:val="36"/>
          <w:rtl/>
          <w:lang w:bidi="fa-IR"/>
        </w:rPr>
        <w:t xml:space="preserve">              موضوع برنامه :    </w:t>
      </w:r>
      <w:r>
        <w:rPr>
          <w:rFonts w:cs="B Titr" w:hint="cs"/>
          <w:b/>
          <w:bCs/>
          <w:color w:val="000000" w:themeColor="text1"/>
          <w:sz w:val="36"/>
          <w:szCs w:val="36"/>
          <w:rtl/>
          <w:lang w:bidi="fa-IR"/>
        </w:rPr>
        <w:t xml:space="preserve">صنایع تبدیلی و تکمیلی کشاورزی  </w:t>
      </w:r>
    </w:p>
    <w:p w:rsidR="00687286" w:rsidRPr="00927FD6" w:rsidRDefault="00687286" w:rsidP="00BF5BBF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استان هرمزگان </w:t>
      </w:r>
      <w:r w:rsidR="00137C79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>در زمینه تولیدات صنایع تبدیلی و تکمیلی کشاورزی از ظرفیتهای بسیار مناسبی برخوردار است بطوریک</w:t>
      </w:r>
      <w:r w:rsidR="00BF5BBF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 ظرفیت و قابلیت تولید در بخش صنایع کشاورزی 5/2 میلیون تن از 8/3 میلیون تن </w:t>
      </w:r>
      <w:r w:rsidR="0019504B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>تولید</w:t>
      </w:r>
      <w:r w:rsidR="00BF5BBF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>کل می باشد.  طی پنج سال اخیر جذب ماده خام در این بخش</w:t>
      </w:r>
      <w:r w:rsidR="00137C79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بیش از یک میلیون تن رسیده است</w:t>
      </w:r>
      <w:r w:rsidR="00BF5BBF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5600 نفر بطور مستقیم و 9800 نفر بطور غیر مستقیم در بخش صنایع</w:t>
      </w:r>
      <w:r w:rsidR="00105E1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کشاورزی</w:t>
      </w:r>
      <w:r w:rsidR="00BF5BBF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اشتغال دارند.  </w:t>
      </w:r>
      <w:r w:rsidR="00137C79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17368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>53 طرح صنایع کشاورزی با 60درصد پیشرفت فیزیکی تا ظرفیت 380 هزار تن در استان هرمزگان در دست اجراست</w:t>
      </w:r>
      <w:r w:rsidR="0019504B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="00617368" w:rsidRPr="00927FD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.. </w:t>
      </w:r>
    </w:p>
    <w:p w:rsidR="00687286" w:rsidRPr="00927FD6" w:rsidRDefault="00687286" w:rsidP="0068728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6436"/>
        <w:bidiVisual/>
        <w:tblW w:w="0" w:type="auto"/>
        <w:tblLook w:val="04A0" w:firstRow="1" w:lastRow="0" w:firstColumn="1" w:lastColumn="0" w:noHBand="0" w:noVBand="1"/>
      </w:tblPr>
      <w:tblGrid>
        <w:gridCol w:w="4490"/>
        <w:gridCol w:w="4950"/>
      </w:tblGrid>
      <w:tr w:rsidR="0019504B" w:rsidTr="005A4816">
        <w:tc>
          <w:tcPr>
            <w:tcW w:w="4490" w:type="dxa"/>
          </w:tcPr>
          <w:p w:rsidR="0019504B" w:rsidRPr="00750D05" w:rsidRDefault="0019504B" w:rsidP="0019504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</w:t>
            </w:r>
            <w:r w:rsidRPr="00750D05">
              <w:rPr>
                <w:rFonts w:cs="B Titr" w:hint="cs"/>
                <w:rtl/>
                <w:lang w:bidi="fa-IR"/>
              </w:rPr>
              <w:t>/ شاخص ها</w:t>
            </w:r>
          </w:p>
        </w:tc>
        <w:tc>
          <w:tcPr>
            <w:tcW w:w="4950" w:type="dxa"/>
          </w:tcPr>
          <w:p w:rsidR="0019504B" w:rsidRPr="00750D05" w:rsidRDefault="0019504B" w:rsidP="001950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50D05">
              <w:rPr>
                <w:rFonts w:cs="B Titr" w:hint="cs"/>
                <w:rtl/>
                <w:lang w:bidi="fa-IR"/>
              </w:rPr>
              <w:t>تصویر</w:t>
            </w:r>
            <w:r>
              <w:rPr>
                <w:rFonts w:cs="B Titr" w:hint="cs"/>
                <w:rtl/>
                <w:lang w:bidi="fa-IR"/>
              </w:rPr>
              <w:t xml:space="preserve"> / صحنه</w:t>
            </w:r>
          </w:p>
        </w:tc>
      </w:tr>
      <w:tr w:rsidR="0019504B" w:rsidRPr="00E71A73" w:rsidTr="005A4816">
        <w:tc>
          <w:tcPr>
            <w:tcW w:w="4490" w:type="dxa"/>
          </w:tcPr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ظرفیت ها و قابلیت های صنایع کشاورزی </w:t>
            </w:r>
          </w:p>
          <w:p w:rsidR="0019504B" w:rsidRPr="00BB0DF5" w:rsidRDefault="0019504B" w:rsidP="00C5173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( بسته بندی </w:t>
            </w:r>
            <w:r w:rsidR="00C517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فراوری محصولات باغی و زراعی </w:t>
            </w:r>
            <w:r w:rsidR="00294B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دامی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اعم از  خرما ، مرکبات ، انبه ، صیفی جات و </w:t>
            </w:r>
            <w:r w:rsidR="00294B89">
              <w:rPr>
                <w:rFonts w:cs="B Zar" w:hint="cs"/>
                <w:sz w:val="28"/>
                <w:szCs w:val="28"/>
                <w:rtl/>
                <w:lang w:bidi="fa-IR"/>
              </w:rPr>
              <w:t>لبنیات ، تولید روغن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  <w:tc>
          <w:tcPr>
            <w:tcW w:w="4950" w:type="dxa"/>
          </w:tcPr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>تصاویر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ی از مزارع و باغات استان هرمزگان در شهرستانهای میناب و رودان 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 مزارع سبزی و صیفی ، گلخانه ها... 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 از مواد اولیه کارخانه های صنایع تبدیلی 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تصاویر از </w:t>
            </w:r>
            <w:r w:rsidRPr="00515F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خط فراوری و تولید محصول 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 تصاویر بسته بندی، شبکه حمل و توزیع و فروش در بازار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مصاحبه با مسئولین و کارشناسان صنایع کشاورزی </w:t>
            </w:r>
          </w:p>
          <w:p w:rsidR="0019504B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مصاحبه با  </w:t>
            </w:r>
            <w:r w:rsidR="00294B89">
              <w:rPr>
                <w:rFonts w:cs="B Zar" w:hint="cs"/>
                <w:sz w:val="28"/>
                <w:szCs w:val="28"/>
                <w:rtl/>
                <w:lang w:bidi="fa-IR"/>
              </w:rPr>
              <w:t>تولیدکنندگان و کارآفرینان</w:t>
            </w:r>
          </w:p>
          <w:p w:rsidR="0019504B" w:rsidRPr="00515FC0" w:rsidRDefault="00294B89" w:rsidP="00294B8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 تصاویری محصولات</w:t>
            </w:r>
            <w:r w:rsidR="005A481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کشاورزی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استان در خانه</w:t>
            </w:r>
            <w:r w:rsidR="005A481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های مردم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: لبنیات ، روغن ، آبلیمو ، ترشی انبه ،  شیره خرما و .... </w:t>
            </w:r>
          </w:p>
        </w:tc>
      </w:tr>
      <w:tr w:rsidR="0019504B" w:rsidTr="005A4816">
        <w:tc>
          <w:tcPr>
            <w:tcW w:w="4490" w:type="dxa"/>
          </w:tcPr>
          <w:p w:rsidR="0019504B" w:rsidRDefault="0019504B" w:rsidP="0019504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اشتغال زایی و کارآفرینی بخش صنایع کشاورزی </w:t>
            </w:r>
          </w:p>
          <w:p w:rsidR="0019504B" w:rsidRPr="00BB0DF5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</w:tcPr>
          <w:p w:rsidR="0019504B" w:rsidRPr="00D57A5D" w:rsidRDefault="0019504B" w:rsidP="0019504B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 w:rsidRPr="00D57A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تصاویر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مربوط به اشتغال در واحدهای تولیدی در زمینه پاک کردن مواد اولیه ، بسته بندی محصول ،  حمل و توزیع محصولات تولیدی در شبکه بازار </w:t>
            </w:r>
          </w:p>
          <w:p w:rsidR="0019504B" w:rsidRPr="00515FC0" w:rsidRDefault="0019504B" w:rsidP="0019504B">
            <w:pPr>
              <w:pStyle w:val="ListParagraph"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D57A5D" w:rsidRPr="00E4403D" w:rsidRDefault="00D57A5D" w:rsidP="00D57A5D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color w:val="000000" w:themeColor="text1"/>
          <w:sz w:val="32"/>
          <w:szCs w:val="32"/>
          <w:rtl/>
          <w:lang w:bidi="fa-IR"/>
        </w:rPr>
      </w:pPr>
    </w:p>
    <w:sectPr w:rsidR="00D57A5D" w:rsidRPr="00E4403D" w:rsidSect="0019504B">
      <w:pgSz w:w="12240" w:h="15840"/>
      <w:pgMar w:top="1440" w:right="1350" w:bottom="1260" w:left="1440" w:header="720" w:footer="720" w:gutter="0"/>
      <w:pgBorders w:offsetFrom="page">
        <w:top w:val="basicWideMidline" w:sz="5" w:space="24" w:color="auto"/>
        <w:left w:val="basicWideMidline" w:sz="5" w:space="24" w:color="auto"/>
        <w:bottom w:val="basicWideMidline" w:sz="5" w:space="24" w:color="auto"/>
        <w:right w:val="basicWideMidline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Times New Roman"/>
    <w:panose1 w:val="00000000000000000000"/>
    <w:charset w:val="00"/>
    <w:family w:val="roman"/>
    <w:notTrueType/>
    <w:pitch w:val="default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FA"/>
    <w:multiLevelType w:val="hybridMultilevel"/>
    <w:tmpl w:val="D0FCD202"/>
    <w:lvl w:ilvl="0" w:tplc="CA2C7B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7BA9"/>
    <w:multiLevelType w:val="hybridMultilevel"/>
    <w:tmpl w:val="1D468352"/>
    <w:lvl w:ilvl="0" w:tplc="2C74C6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6"/>
    <w:rsid w:val="000309FA"/>
    <w:rsid w:val="00043B24"/>
    <w:rsid w:val="00043C35"/>
    <w:rsid w:val="00081347"/>
    <w:rsid w:val="000B0712"/>
    <w:rsid w:val="000B272A"/>
    <w:rsid w:val="00105E10"/>
    <w:rsid w:val="00137C79"/>
    <w:rsid w:val="0014778F"/>
    <w:rsid w:val="0016020D"/>
    <w:rsid w:val="00161CB6"/>
    <w:rsid w:val="001659A4"/>
    <w:rsid w:val="001835E9"/>
    <w:rsid w:val="0019504B"/>
    <w:rsid w:val="001F01B7"/>
    <w:rsid w:val="00201AD1"/>
    <w:rsid w:val="002773EA"/>
    <w:rsid w:val="00294B89"/>
    <w:rsid w:val="00310D55"/>
    <w:rsid w:val="003229AC"/>
    <w:rsid w:val="00347583"/>
    <w:rsid w:val="003B2853"/>
    <w:rsid w:val="003D0872"/>
    <w:rsid w:val="004479B8"/>
    <w:rsid w:val="00450AB6"/>
    <w:rsid w:val="00455853"/>
    <w:rsid w:val="0051160B"/>
    <w:rsid w:val="00515FC0"/>
    <w:rsid w:val="00575B86"/>
    <w:rsid w:val="005A4816"/>
    <w:rsid w:val="005B7A31"/>
    <w:rsid w:val="005C2436"/>
    <w:rsid w:val="00617368"/>
    <w:rsid w:val="00644BB6"/>
    <w:rsid w:val="00683127"/>
    <w:rsid w:val="00687286"/>
    <w:rsid w:val="006A7DAD"/>
    <w:rsid w:val="006B55F1"/>
    <w:rsid w:val="00724C3C"/>
    <w:rsid w:val="00750D05"/>
    <w:rsid w:val="00802467"/>
    <w:rsid w:val="008167A9"/>
    <w:rsid w:val="00833A11"/>
    <w:rsid w:val="00865434"/>
    <w:rsid w:val="00867078"/>
    <w:rsid w:val="008D1C05"/>
    <w:rsid w:val="008F7589"/>
    <w:rsid w:val="00927FD6"/>
    <w:rsid w:val="009D1D4B"/>
    <w:rsid w:val="00A115C6"/>
    <w:rsid w:val="00A13E27"/>
    <w:rsid w:val="00A43059"/>
    <w:rsid w:val="00A77E54"/>
    <w:rsid w:val="00A95E74"/>
    <w:rsid w:val="00AD31A0"/>
    <w:rsid w:val="00B74438"/>
    <w:rsid w:val="00BA2F38"/>
    <w:rsid w:val="00BB0DF5"/>
    <w:rsid w:val="00BB6A66"/>
    <w:rsid w:val="00BD201F"/>
    <w:rsid w:val="00BF5BBF"/>
    <w:rsid w:val="00C35EFC"/>
    <w:rsid w:val="00C50574"/>
    <w:rsid w:val="00C51738"/>
    <w:rsid w:val="00C76144"/>
    <w:rsid w:val="00C86456"/>
    <w:rsid w:val="00CA179C"/>
    <w:rsid w:val="00CA3834"/>
    <w:rsid w:val="00CE539F"/>
    <w:rsid w:val="00D23DA4"/>
    <w:rsid w:val="00D4758E"/>
    <w:rsid w:val="00D4762B"/>
    <w:rsid w:val="00D57A5D"/>
    <w:rsid w:val="00D77894"/>
    <w:rsid w:val="00D848D5"/>
    <w:rsid w:val="00DA61FC"/>
    <w:rsid w:val="00DE0ADD"/>
    <w:rsid w:val="00E015A6"/>
    <w:rsid w:val="00E05B58"/>
    <w:rsid w:val="00E33202"/>
    <w:rsid w:val="00E401C1"/>
    <w:rsid w:val="00E4403D"/>
    <w:rsid w:val="00E53289"/>
    <w:rsid w:val="00E71A73"/>
    <w:rsid w:val="00F15DFD"/>
    <w:rsid w:val="00F3764A"/>
    <w:rsid w:val="00F54397"/>
    <w:rsid w:val="00F95FE2"/>
    <w:rsid w:val="00F960FC"/>
    <w:rsid w:val="00FE0DFD"/>
    <w:rsid w:val="00FE4C7C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5B92A"/>
  <w15:chartTrackingRefBased/>
  <w15:docId w15:val="{4A1E07BA-C215-43FF-A5A7-4B321E49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Roosta</dc:creator>
  <cp:keywords/>
  <dc:description/>
  <cp:lastModifiedBy>admin</cp:lastModifiedBy>
  <cp:revision>306</cp:revision>
  <dcterms:created xsi:type="dcterms:W3CDTF">2024-09-03T14:07:00Z</dcterms:created>
  <dcterms:modified xsi:type="dcterms:W3CDTF">2025-03-15T13:41:00Z</dcterms:modified>
</cp:coreProperties>
</file>